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1557" w14:textId="77777777" w:rsidR="00573A90" w:rsidRPr="00685004" w:rsidRDefault="00573A90" w:rsidP="00B11728">
      <w:pPr>
        <w:spacing w:line="276" w:lineRule="auto"/>
        <w:jc w:val="both"/>
        <w:rPr>
          <w:rFonts w:asciiTheme="minorHAnsi" w:hAnsiTheme="minorHAnsi" w:cstheme="minorHAnsi"/>
          <w:b/>
        </w:rPr>
      </w:pPr>
    </w:p>
    <w:p w14:paraId="67FD35A6" w14:textId="29FA73CC" w:rsidR="00B217AA" w:rsidRPr="00685004" w:rsidRDefault="00B217AA" w:rsidP="00685004">
      <w:pPr>
        <w:spacing w:line="480" w:lineRule="auto"/>
        <w:jc w:val="center"/>
        <w:rPr>
          <w:rFonts w:asciiTheme="minorHAnsi" w:hAnsiTheme="minorHAnsi" w:cstheme="minorHAnsi"/>
          <w:b/>
          <w:bCs/>
          <w:u w:val="single"/>
        </w:rPr>
      </w:pPr>
      <w:r w:rsidRPr="00685004">
        <w:rPr>
          <w:rFonts w:asciiTheme="minorHAnsi" w:hAnsiTheme="minorHAnsi" w:cstheme="minorHAnsi"/>
          <w:b/>
          <w:bCs/>
          <w:u w:val="single"/>
        </w:rPr>
        <w:t>PROCESSO Nº 476907.001211/2023-09/CRA-MG</w:t>
      </w:r>
    </w:p>
    <w:p w14:paraId="6E45802D" w14:textId="4D3AE8AE" w:rsidR="00B217AA" w:rsidRPr="00685004" w:rsidRDefault="00B217AA" w:rsidP="00685004">
      <w:pPr>
        <w:spacing w:line="480" w:lineRule="auto"/>
        <w:jc w:val="center"/>
        <w:rPr>
          <w:rFonts w:asciiTheme="minorHAnsi" w:hAnsiTheme="minorHAnsi" w:cstheme="minorHAnsi"/>
          <w:b/>
          <w:bCs/>
          <w:u w:val="single"/>
        </w:rPr>
      </w:pPr>
      <w:r w:rsidRPr="00685004">
        <w:rPr>
          <w:rFonts w:asciiTheme="minorHAnsi" w:hAnsiTheme="minorHAnsi" w:cstheme="minorHAnsi"/>
          <w:b/>
          <w:bCs/>
          <w:u w:val="single"/>
        </w:rPr>
        <w:t>MODALIDADE PREGÃO ELETRÔNICO Nº 04/2023/CRA-MG.</w:t>
      </w:r>
    </w:p>
    <w:p w14:paraId="34DBE6E2" w14:textId="77777777" w:rsidR="00D35801" w:rsidRPr="00685004" w:rsidRDefault="00D35801" w:rsidP="00B217AA">
      <w:pPr>
        <w:spacing w:line="276" w:lineRule="auto"/>
        <w:jc w:val="both"/>
        <w:rPr>
          <w:rFonts w:asciiTheme="minorHAnsi" w:hAnsiTheme="minorHAnsi" w:cstheme="minorHAnsi"/>
          <w:b/>
          <w:bCs/>
        </w:rPr>
      </w:pPr>
    </w:p>
    <w:p w14:paraId="3EA8719D" w14:textId="1D829006" w:rsidR="00B217AA" w:rsidRPr="00685004" w:rsidRDefault="00B217AA" w:rsidP="00B217AA">
      <w:pPr>
        <w:spacing w:line="276" w:lineRule="auto"/>
        <w:jc w:val="both"/>
        <w:rPr>
          <w:rFonts w:asciiTheme="minorHAnsi" w:hAnsiTheme="minorHAnsi" w:cstheme="minorHAnsi"/>
        </w:rPr>
      </w:pPr>
      <w:r w:rsidRPr="00685004">
        <w:rPr>
          <w:rFonts w:asciiTheme="minorHAnsi" w:hAnsiTheme="minorHAnsi" w:cstheme="minorHAnsi"/>
          <w:b/>
          <w:bCs/>
        </w:rPr>
        <w:t>OBJETO:</w:t>
      </w:r>
      <w:r w:rsidRPr="00685004">
        <w:rPr>
          <w:rFonts w:asciiTheme="minorHAnsi" w:hAnsiTheme="minorHAnsi" w:cstheme="minorHAnsi"/>
        </w:rPr>
        <w:t xml:space="preserve"> </w:t>
      </w:r>
      <w:r w:rsidR="001C1924" w:rsidRPr="00685004">
        <w:rPr>
          <w:rFonts w:asciiTheme="minorHAnsi" w:hAnsiTheme="minorHAnsi" w:cstheme="minorHAnsi"/>
        </w:rPr>
        <w:t>C</w:t>
      </w:r>
      <w:r w:rsidRPr="00685004">
        <w:rPr>
          <w:rFonts w:asciiTheme="minorHAnsi" w:hAnsiTheme="minorHAnsi" w:cstheme="minorHAnsi"/>
        </w:rPr>
        <w:t>ontratação de empresa especializada para prestação de serviços de administração, gerenciamento e fornecimento de benefício e alimentação na forma de créditos em cartão eletrônico com chip de segurança, para os funcionários do Conselho Regional de Administração – CRA MG.</w:t>
      </w:r>
    </w:p>
    <w:p w14:paraId="381B46EE" w14:textId="77777777" w:rsidR="00604588" w:rsidRPr="00685004" w:rsidRDefault="00604588" w:rsidP="00667067">
      <w:pPr>
        <w:spacing w:line="276" w:lineRule="auto"/>
        <w:jc w:val="center"/>
        <w:rPr>
          <w:rFonts w:asciiTheme="minorHAnsi" w:hAnsiTheme="minorHAnsi" w:cstheme="minorHAnsi"/>
          <w:b/>
          <w:u w:val="single"/>
        </w:rPr>
      </w:pPr>
    </w:p>
    <w:p w14:paraId="4EE93BFD" w14:textId="7876BDDD" w:rsidR="00667067" w:rsidRPr="00685004" w:rsidRDefault="00667067" w:rsidP="00667067">
      <w:pPr>
        <w:spacing w:line="276" w:lineRule="auto"/>
        <w:jc w:val="center"/>
        <w:rPr>
          <w:rFonts w:asciiTheme="minorHAnsi" w:hAnsiTheme="minorHAnsi" w:cstheme="minorHAnsi"/>
          <w:b/>
          <w:u w:val="single"/>
        </w:rPr>
      </w:pPr>
      <w:r w:rsidRPr="00685004">
        <w:rPr>
          <w:rFonts w:asciiTheme="minorHAnsi" w:hAnsiTheme="minorHAnsi" w:cstheme="minorHAnsi"/>
          <w:b/>
          <w:u w:val="single"/>
        </w:rPr>
        <w:t>DECISÃO SOBRE DE IMPUGNAÇÃO</w:t>
      </w:r>
    </w:p>
    <w:p w14:paraId="23EB2A41" w14:textId="77777777" w:rsidR="00685004" w:rsidRPr="00685004" w:rsidRDefault="00685004" w:rsidP="00667067">
      <w:pPr>
        <w:spacing w:line="276" w:lineRule="auto"/>
        <w:jc w:val="center"/>
        <w:rPr>
          <w:rFonts w:asciiTheme="minorHAnsi" w:hAnsiTheme="minorHAnsi" w:cstheme="minorHAnsi"/>
          <w:b/>
          <w:u w:val="single"/>
        </w:rPr>
      </w:pPr>
    </w:p>
    <w:p w14:paraId="5AD9F67C" w14:textId="149DD277" w:rsidR="006E310E" w:rsidRPr="00685004" w:rsidRDefault="004833BE" w:rsidP="006E310E">
      <w:pPr>
        <w:autoSpaceDE w:val="0"/>
        <w:autoSpaceDN w:val="0"/>
        <w:adjustRightInd w:val="0"/>
        <w:spacing w:line="276" w:lineRule="auto"/>
        <w:jc w:val="both"/>
        <w:rPr>
          <w:rFonts w:asciiTheme="minorHAnsi" w:hAnsiTheme="minorHAnsi" w:cstheme="minorHAnsi"/>
          <w:bCs/>
        </w:rPr>
      </w:pPr>
      <w:r w:rsidRPr="00685004">
        <w:rPr>
          <w:rFonts w:asciiTheme="minorHAnsi" w:hAnsiTheme="minorHAnsi" w:cstheme="minorHAnsi"/>
          <w:bCs/>
        </w:rPr>
        <w:t xml:space="preserve">IMPUGNANTE: </w:t>
      </w:r>
      <w:r w:rsidR="00377F02" w:rsidRPr="00685004">
        <w:rPr>
          <w:rFonts w:asciiTheme="minorHAnsi" w:hAnsiTheme="minorHAnsi" w:cstheme="minorHAnsi"/>
          <w:bCs/>
        </w:rPr>
        <w:t>BPF PRIME BANK INSTITUIÇÃO DE PAGAMENTOS LTDA.</w:t>
      </w:r>
    </w:p>
    <w:p w14:paraId="1F506B2D" w14:textId="77777777" w:rsidR="009D1800" w:rsidRPr="00685004" w:rsidRDefault="009D1800" w:rsidP="006E310E">
      <w:pPr>
        <w:autoSpaceDE w:val="0"/>
        <w:autoSpaceDN w:val="0"/>
        <w:adjustRightInd w:val="0"/>
        <w:spacing w:line="276" w:lineRule="auto"/>
        <w:jc w:val="both"/>
        <w:rPr>
          <w:rFonts w:asciiTheme="minorHAnsi" w:hAnsiTheme="minorHAnsi" w:cstheme="minorHAnsi"/>
          <w:bCs/>
        </w:rPr>
      </w:pPr>
    </w:p>
    <w:p w14:paraId="06CDBDE6" w14:textId="77777777" w:rsidR="004833BE" w:rsidRPr="00685004" w:rsidRDefault="004833BE" w:rsidP="00B11728">
      <w:pPr>
        <w:spacing w:line="276" w:lineRule="auto"/>
        <w:jc w:val="both"/>
        <w:rPr>
          <w:rFonts w:asciiTheme="minorHAnsi" w:hAnsiTheme="minorHAnsi" w:cstheme="minorHAnsi"/>
          <w:bCs/>
        </w:rPr>
      </w:pPr>
      <w:r w:rsidRPr="00685004">
        <w:rPr>
          <w:rFonts w:asciiTheme="minorHAnsi" w:hAnsiTheme="minorHAnsi" w:cstheme="minorHAnsi"/>
          <w:bCs/>
        </w:rPr>
        <w:t xml:space="preserve">IMPUGNADO: CONSELHO REGIONAL DE ADMINISTRAÇÃO DE MINAS GERAIS. </w:t>
      </w:r>
    </w:p>
    <w:p w14:paraId="1DFAC473" w14:textId="77777777" w:rsidR="002C719D" w:rsidRPr="00685004" w:rsidRDefault="002C719D" w:rsidP="00B11728">
      <w:pPr>
        <w:spacing w:line="276" w:lineRule="auto"/>
        <w:jc w:val="both"/>
        <w:rPr>
          <w:rFonts w:asciiTheme="minorHAnsi" w:hAnsiTheme="minorHAnsi" w:cstheme="minorHAnsi"/>
          <w:bCs/>
        </w:rPr>
      </w:pPr>
    </w:p>
    <w:p w14:paraId="384F237B" w14:textId="664339E7" w:rsidR="00C716B8" w:rsidRPr="00685004" w:rsidRDefault="00C716B8" w:rsidP="00B11728">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1.  Trata-se de IMPUGNAÇÃO interposta</w:t>
      </w:r>
      <w:r w:rsidR="007F44F5" w:rsidRPr="00685004">
        <w:rPr>
          <w:rFonts w:asciiTheme="minorHAnsi" w:hAnsiTheme="minorHAnsi" w:cstheme="minorHAnsi"/>
        </w:rPr>
        <w:t xml:space="preserve"> </w:t>
      </w:r>
      <w:r w:rsidRPr="00685004">
        <w:rPr>
          <w:rFonts w:asciiTheme="minorHAnsi" w:hAnsiTheme="minorHAnsi" w:cstheme="minorHAnsi"/>
        </w:rPr>
        <w:t>pela empresa</w:t>
      </w:r>
      <w:r w:rsidR="00377F02" w:rsidRPr="00685004">
        <w:rPr>
          <w:rFonts w:asciiTheme="minorHAnsi" w:hAnsiTheme="minorHAnsi" w:cstheme="minorHAnsi"/>
        </w:rPr>
        <w:t xml:space="preserve"> </w:t>
      </w:r>
      <w:r w:rsidR="00377F02" w:rsidRPr="00685004">
        <w:rPr>
          <w:rFonts w:asciiTheme="minorHAnsi" w:hAnsiTheme="minorHAnsi" w:cstheme="minorHAnsi"/>
          <w:bCs/>
        </w:rPr>
        <w:t>BPF PRIME BANK INSTITUIÇÃO DE PAGAMENTOS LTDA</w:t>
      </w:r>
      <w:r w:rsidR="008541AD" w:rsidRPr="00685004">
        <w:rPr>
          <w:rFonts w:asciiTheme="minorHAnsi" w:hAnsiTheme="minorHAnsi" w:cstheme="minorHAnsi"/>
        </w:rPr>
        <w:t>,</w:t>
      </w:r>
      <w:r w:rsidR="00377F02" w:rsidRPr="00685004">
        <w:rPr>
          <w:rFonts w:asciiTheme="minorHAnsi" w:hAnsiTheme="minorHAnsi" w:cstheme="minorHAnsi"/>
        </w:rPr>
        <w:t xml:space="preserve"> CNPJ Nº 02.030.078/0001-84</w:t>
      </w:r>
      <w:r w:rsidRPr="00685004">
        <w:rPr>
          <w:rFonts w:asciiTheme="minorHAnsi" w:hAnsiTheme="minorHAnsi" w:cstheme="minorHAnsi"/>
        </w:rPr>
        <w:t xml:space="preserve"> </w:t>
      </w:r>
      <w:r w:rsidR="007F44F5" w:rsidRPr="00685004">
        <w:rPr>
          <w:rFonts w:asciiTheme="minorHAnsi" w:hAnsiTheme="minorHAnsi" w:cstheme="minorHAnsi"/>
        </w:rPr>
        <w:t xml:space="preserve">através de seu representante legal, </w:t>
      </w:r>
      <w:r w:rsidR="003A3764" w:rsidRPr="00685004">
        <w:rPr>
          <w:rFonts w:asciiTheme="minorHAnsi" w:hAnsiTheme="minorHAnsi" w:cstheme="minorHAnsi"/>
        </w:rPr>
        <w:t xml:space="preserve">com fulcro na Lei </w:t>
      </w:r>
      <w:r w:rsidR="00BF0E88" w:rsidRPr="00685004">
        <w:rPr>
          <w:rFonts w:asciiTheme="minorHAnsi" w:hAnsiTheme="minorHAnsi" w:cstheme="minorHAnsi"/>
        </w:rPr>
        <w:t>14.133/2021</w:t>
      </w:r>
      <w:r w:rsidR="003A3764" w:rsidRPr="00685004">
        <w:rPr>
          <w:rFonts w:asciiTheme="minorHAnsi" w:hAnsiTheme="minorHAnsi" w:cstheme="minorHAnsi"/>
        </w:rPr>
        <w:t>, bem como pelas demais normas pertinentes à matéria e</w:t>
      </w:r>
      <w:r w:rsidR="007F44F5" w:rsidRPr="00685004">
        <w:rPr>
          <w:rFonts w:asciiTheme="minorHAnsi" w:hAnsiTheme="minorHAnsi" w:cstheme="minorHAnsi"/>
        </w:rPr>
        <w:t xml:space="preserve"> </w:t>
      </w:r>
      <w:r w:rsidR="003A3764" w:rsidRPr="00685004">
        <w:rPr>
          <w:rFonts w:asciiTheme="minorHAnsi" w:hAnsiTheme="minorHAnsi" w:cstheme="minorHAnsi"/>
        </w:rPr>
        <w:t>procedimentos e cláusulas deste Edital e dos seus Anexos, os quais o integram para</w:t>
      </w:r>
      <w:r w:rsidR="007F44F5" w:rsidRPr="00685004">
        <w:rPr>
          <w:rFonts w:asciiTheme="minorHAnsi" w:hAnsiTheme="minorHAnsi" w:cstheme="minorHAnsi"/>
        </w:rPr>
        <w:t xml:space="preserve"> </w:t>
      </w:r>
      <w:r w:rsidR="003A3764" w:rsidRPr="00685004">
        <w:rPr>
          <w:rFonts w:asciiTheme="minorHAnsi" w:hAnsiTheme="minorHAnsi" w:cstheme="minorHAnsi"/>
        </w:rPr>
        <w:t>todos os efeitos legais</w:t>
      </w:r>
      <w:r w:rsidR="007F44F5" w:rsidRPr="00685004">
        <w:rPr>
          <w:rFonts w:asciiTheme="minorHAnsi" w:hAnsiTheme="minorHAnsi" w:cstheme="minorHAnsi"/>
        </w:rPr>
        <w:t>;</w:t>
      </w:r>
    </w:p>
    <w:p w14:paraId="4F10E5E6" w14:textId="77777777" w:rsidR="00573A90" w:rsidRPr="00685004" w:rsidRDefault="00573A90" w:rsidP="00B11728">
      <w:pPr>
        <w:spacing w:line="276" w:lineRule="auto"/>
        <w:jc w:val="both"/>
        <w:rPr>
          <w:rFonts w:asciiTheme="minorHAnsi" w:hAnsiTheme="minorHAnsi" w:cstheme="minorHAnsi"/>
        </w:rPr>
      </w:pPr>
    </w:p>
    <w:p w14:paraId="56507594" w14:textId="502DA12C" w:rsidR="00C716B8" w:rsidRPr="00685004" w:rsidRDefault="003A3764" w:rsidP="00B11728">
      <w:pPr>
        <w:spacing w:line="276" w:lineRule="auto"/>
        <w:jc w:val="both"/>
        <w:rPr>
          <w:rFonts w:asciiTheme="minorHAnsi" w:hAnsiTheme="minorHAnsi" w:cstheme="minorHAnsi"/>
        </w:rPr>
      </w:pPr>
      <w:r w:rsidRPr="00685004">
        <w:rPr>
          <w:rFonts w:asciiTheme="minorHAnsi" w:hAnsiTheme="minorHAnsi" w:cstheme="minorHAnsi"/>
        </w:rPr>
        <w:t xml:space="preserve">2. </w:t>
      </w:r>
      <w:r w:rsidR="007F44F5" w:rsidRPr="00685004">
        <w:rPr>
          <w:rFonts w:asciiTheme="minorHAnsi" w:hAnsiTheme="minorHAnsi" w:cstheme="minorHAnsi"/>
        </w:rPr>
        <w:t>A empresa encaminhou impugnação ao edital via correio eletrônico na data de</w:t>
      </w:r>
      <w:r w:rsidR="00B2198E" w:rsidRPr="00685004">
        <w:rPr>
          <w:rFonts w:asciiTheme="minorHAnsi" w:hAnsiTheme="minorHAnsi" w:cstheme="minorHAnsi"/>
        </w:rPr>
        <w:t xml:space="preserve"> </w:t>
      </w:r>
      <w:r w:rsidR="00F149D0" w:rsidRPr="00685004">
        <w:rPr>
          <w:rFonts w:asciiTheme="minorHAnsi" w:hAnsiTheme="minorHAnsi" w:cstheme="minorHAnsi"/>
        </w:rPr>
        <w:t>0</w:t>
      </w:r>
      <w:r w:rsidR="00377F02" w:rsidRPr="00685004">
        <w:rPr>
          <w:rFonts w:asciiTheme="minorHAnsi" w:hAnsiTheme="minorHAnsi" w:cstheme="minorHAnsi"/>
        </w:rPr>
        <w:t>9</w:t>
      </w:r>
      <w:r w:rsidR="00F149D0" w:rsidRPr="00685004">
        <w:rPr>
          <w:rFonts w:asciiTheme="minorHAnsi" w:hAnsiTheme="minorHAnsi" w:cstheme="minorHAnsi"/>
        </w:rPr>
        <w:t>/0</w:t>
      </w:r>
      <w:r w:rsidR="0075660A" w:rsidRPr="00685004">
        <w:rPr>
          <w:rFonts w:asciiTheme="minorHAnsi" w:hAnsiTheme="minorHAnsi" w:cstheme="minorHAnsi"/>
        </w:rPr>
        <w:t>5</w:t>
      </w:r>
      <w:r w:rsidR="00F149D0" w:rsidRPr="00685004">
        <w:rPr>
          <w:rFonts w:asciiTheme="minorHAnsi" w:hAnsiTheme="minorHAnsi" w:cstheme="minorHAnsi"/>
        </w:rPr>
        <w:t xml:space="preserve">/2023 </w:t>
      </w:r>
      <w:r w:rsidR="00B2198E" w:rsidRPr="00685004">
        <w:rPr>
          <w:rFonts w:asciiTheme="minorHAnsi" w:hAnsiTheme="minorHAnsi" w:cstheme="minorHAnsi"/>
        </w:rPr>
        <w:t>e a sessão estava</w:t>
      </w:r>
      <w:r w:rsidR="007F44F5" w:rsidRPr="00685004">
        <w:rPr>
          <w:rFonts w:asciiTheme="minorHAnsi" w:hAnsiTheme="minorHAnsi" w:cstheme="minorHAnsi"/>
        </w:rPr>
        <w:t xml:space="preserve"> marcada</w:t>
      </w:r>
      <w:r w:rsidR="00CA78C1" w:rsidRPr="00685004">
        <w:rPr>
          <w:rFonts w:asciiTheme="minorHAnsi" w:hAnsiTheme="minorHAnsi" w:cstheme="minorHAnsi"/>
        </w:rPr>
        <w:t xml:space="preserve"> para</w:t>
      </w:r>
      <w:r w:rsidR="00B2198E" w:rsidRPr="00685004">
        <w:rPr>
          <w:rFonts w:asciiTheme="minorHAnsi" w:hAnsiTheme="minorHAnsi" w:cstheme="minorHAnsi"/>
        </w:rPr>
        <w:t xml:space="preserve"> ocorrer</w:t>
      </w:r>
      <w:r w:rsidR="00CA78C1" w:rsidRPr="00685004">
        <w:rPr>
          <w:rFonts w:asciiTheme="minorHAnsi" w:hAnsiTheme="minorHAnsi" w:cstheme="minorHAnsi"/>
        </w:rPr>
        <w:t xml:space="preserve"> as 1</w:t>
      </w:r>
      <w:r w:rsidR="00B11845" w:rsidRPr="00685004">
        <w:rPr>
          <w:rFonts w:asciiTheme="minorHAnsi" w:hAnsiTheme="minorHAnsi" w:cstheme="minorHAnsi"/>
        </w:rPr>
        <w:t>0</w:t>
      </w:r>
      <w:r w:rsidR="00CA78C1" w:rsidRPr="00685004">
        <w:rPr>
          <w:rFonts w:asciiTheme="minorHAnsi" w:hAnsiTheme="minorHAnsi" w:cstheme="minorHAnsi"/>
        </w:rPr>
        <w:t>:</w:t>
      </w:r>
      <w:r w:rsidR="00B11845" w:rsidRPr="00685004">
        <w:rPr>
          <w:rFonts w:asciiTheme="minorHAnsi" w:hAnsiTheme="minorHAnsi" w:cstheme="minorHAnsi"/>
        </w:rPr>
        <w:t xml:space="preserve">00 </w:t>
      </w:r>
      <w:proofErr w:type="spellStart"/>
      <w:r w:rsidR="00CA78C1" w:rsidRPr="00685004">
        <w:rPr>
          <w:rFonts w:asciiTheme="minorHAnsi" w:hAnsiTheme="minorHAnsi" w:cstheme="minorHAnsi"/>
        </w:rPr>
        <w:t>hs</w:t>
      </w:r>
      <w:proofErr w:type="spellEnd"/>
      <w:r w:rsidR="00CA78C1" w:rsidRPr="00685004">
        <w:rPr>
          <w:rFonts w:asciiTheme="minorHAnsi" w:hAnsiTheme="minorHAnsi" w:cstheme="minorHAnsi"/>
        </w:rPr>
        <w:t xml:space="preserve"> de </w:t>
      </w:r>
      <w:r w:rsidR="00594537" w:rsidRPr="00685004">
        <w:rPr>
          <w:rFonts w:asciiTheme="minorHAnsi" w:hAnsiTheme="minorHAnsi" w:cstheme="minorHAnsi"/>
        </w:rPr>
        <w:t>1</w:t>
      </w:r>
      <w:r w:rsidR="0075660A" w:rsidRPr="00685004">
        <w:rPr>
          <w:rFonts w:asciiTheme="minorHAnsi" w:hAnsiTheme="minorHAnsi" w:cstheme="minorHAnsi"/>
        </w:rPr>
        <w:t>2/05</w:t>
      </w:r>
      <w:r w:rsidR="00F14C13" w:rsidRPr="00685004">
        <w:rPr>
          <w:rFonts w:asciiTheme="minorHAnsi" w:hAnsiTheme="minorHAnsi" w:cstheme="minorHAnsi"/>
        </w:rPr>
        <w:t>/2023</w:t>
      </w:r>
      <w:r w:rsidR="00CA78C1" w:rsidRPr="00685004">
        <w:rPr>
          <w:rFonts w:asciiTheme="minorHAnsi" w:hAnsiTheme="minorHAnsi" w:cstheme="minorHAnsi"/>
        </w:rPr>
        <w:t xml:space="preserve"> no Sistema </w:t>
      </w:r>
      <w:proofErr w:type="spellStart"/>
      <w:r w:rsidR="00CA78C1" w:rsidRPr="00685004">
        <w:rPr>
          <w:rFonts w:asciiTheme="minorHAnsi" w:hAnsiTheme="minorHAnsi" w:cstheme="minorHAnsi"/>
        </w:rPr>
        <w:t>Comprasnet</w:t>
      </w:r>
      <w:proofErr w:type="spellEnd"/>
      <w:r w:rsidR="00CA78C1" w:rsidRPr="00685004">
        <w:rPr>
          <w:rFonts w:asciiTheme="minorHAnsi" w:hAnsiTheme="minorHAnsi" w:cstheme="minorHAnsi"/>
        </w:rPr>
        <w:t>;</w:t>
      </w:r>
      <w:r w:rsidR="00377F02" w:rsidRPr="00685004">
        <w:rPr>
          <w:rFonts w:asciiTheme="minorHAnsi" w:hAnsiTheme="minorHAnsi" w:cstheme="minorHAnsi"/>
        </w:rPr>
        <w:t xml:space="preserve"> em </w:t>
      </w:r>
      <w:r w:rsidR="009F5804" w:rsidRPr="00685004">
        <w:rPr>
          <w:rFonts w:asciiTheme="minorHAnsi" w:hAnsiTheme="minorHAnsi" w:cstheme="minorHAnsi"/>
        </w:rPr>
        <w:t xml:space="preserve">09/05/2023 o edital foi retificado e republicado, com nova data de sessão, remarcada para ocorrer às 10:00 </w:t>
      </w:r>
      <w:proofErr w:type="spellStart"/>
      <w:r w:rsidR="009F5804" w:rsidRPr="00685004">
        <w:rPr>
          <w:rFonts w:asciiTheme="minorHAnsi" w:hAnsiTheme="minorHAnsi" w:cstheme="minorHAnsi"/>
        </w:rPr>
        <w:t>hs</w:t>
      </w:r>
      <w:proofErr w:type="spellEnd"/>
      <w:r w:rsidR="009F5804" w:rsidRPr="00685004">
        <w:rPr>
          <w:rFonts w:asciiTheme="minorHAnsi" w:hAnsiTheme="minorHAnsi" w:cstheme="minorHAnsi"/>
        </w:rPr>
        <w:t xml:space="preserve"> de 23/05/2023.</w:t>
      </w:r>
    </w:p>
    <w:p w14:paraId="67BBA47A" w14:textId="02543C39" w:rsidR="00185B0A" w:rsidRPr="00685004" w:rsidRDefault="007F44F5" w:rsidP="00185B0A">
      <w:pPr>
        <w:spacing w:before="100" w:beforeAutospacing="1" w:after="100" w:afterAutospacing="1" w:line="276" w:lineRule="auto"/>
        <w:jc w:val="both"/>
        <w:rPr>
          <w:rFonts w:asciiTheme="minorHAnsi" w:hAnsiTheme="minorHAnsi" w:cstheme="minorHAnsi"/>
          <w:b/>
          <w:bCs/>
          <w:color w:val="7030A0"/>
        </w:rPr>
      </w:pPr>
      <w:r w:rsidRPr="00685004">
        <w:rPr>
          <w:rFonts w:asciiTheme="minorHAnsi" w:hAnsiTheme="minorHAnsi" w:cstheme="minorHAnsi"/>
        </w:rPr>
        <w:t>3.</w:t>
      </w:r>
      <w:r w:rsidR="00B80AD0" w:rsidRPr="00685004">
        <w:rPr>
          <w:rFonts w:asciiTheme="minorHAnsi" w:hAnsiTheme="minorHAnsi" w:cstheme="minorHAnsi"/>
          <w:b/>
        </w:rPr>
        <w:t xml:space="preserve"> </w:t>
      </w:r>
      <w:r w:rsidR="00B80AD0" w:rsidRPr="00685004">
        <w:rPr>
          <w:rFonts w:asciiTheme="minorHAnsi" w:hAnsiTheme="minorHAnsi" w:cstheme="minorHAnsi"/>
        </w:rPr>
        <w:t>A cont</w:t>
      </w:r>
      <w:r w:rsidR="008E7256" w:rsidRPr="00685004">
        <w:rPr>
          <w:rFonts w:asciiTheme="minorHAnsi" w:hAnsiTheme="minorHAnsi" w:cstheme="minorHAnsi"/>
        </w:rPr>
        <w:t>agem de prazos para apresentar a</w:t>
      </w:r>
      <w:r w:rsidR="00B80AD0" w:rsidRPr="00685004">
        <w:rPr>
          <w:rFonts w:asciiTheme="minorHAnsi" w:hAnsiTheme="minorHAnsi" w:cstheme="minorHAnsi"/>
        </w:rPr>
        <w:t xml:space="preserve"> impugnação deve respeitar o </w:t>
      </w:r>
      <w:r w:rsidR="00185B0A" w:rsidRPr="00685004">
        <w:rPr>
          <w:rFonts w:asciiTheme="minorHAnsi" w:hAnsiTheme="minorHAnsi" w:cstheme="minorHAnsi"/>
        </w:rPr>
        <w:t>item 27 do edital. Após a verificação dos prazos foi constatado o atendimento tempestivo da apresentação da impugnação.</w:t>
      </w:r>
    </w:p>
    <w:p w14:paraId="4EFE2782" w14:textId="5C363DBB" w:rsidR="00BC5F0F" w:rsidRPr="00685004" w:rsidRDefault="00BC5F0F" w:rsidP="00B11728">
      <w:pPr>
        <w:pStyle w:val="Corpodetexto"/>
        <w:tabs>
          <w:tab w:val="left" w:pos="567"/>
        </w:tabs>
        <w:spacing w:line="276" w:lineRule="auto"/>
        <w:jc w:val="both"/>
        <w:rPr>
          <w:rFonts w:asciiTheme="minorHAnsi" w:hAnsiTheme="minorHAnsi" w:cstheme="minorHAnsi"/>
          <w:b w:val="0"/>
          <w:bCs/>
          <w:color w:val="7030A0"/>
          <w:szCs w:val="24"/>
          <w:lang w:val="pt-BR"/>
        </w:rPr>
      </w:pPr>
    </w:p>
    <w:p w14:paraId="6EC17E83" w14:textId="22E0724D" w:rsidR="001E68F4" w:rsidRPr="00685004" w:rsidRDefault="00D95B86" w:rsidP="00B11728">
      <w:pPr>
        <w:pStyle w:val="Corpodetexto"/>
        <w:tabs>
          <w:tab w:val="left" w:pos="567"/>
        </w:tabs>
        <w:spacing w:line="276" w:lineRule="auto"/>
        <w:jc w:val="both"/>
        <w:rPr>
          <w:rFonts w:asciiTheme="minorHAnsi" w:hAnsiTheme="minorHAnsi" w:cstheme="minorHAnsi"/>
          <w:szCs w:val="24"/>
          <w:u w:val="single"/>
          <w:lang w:val="pt-BR"/>
        </w:rPr>
      </w:pPr>
      <w:r w:rsidRPr="00685004">
        <w:rPr>
          <w:rFonts w:asciiTheme="minorHAnsi" w:hAnsiTheme="minorHAnsi" w:cstheme="minorHAnsi"/>
          <w:szCs w:val="24"/>
          <w:u w:val="single"/>
          <w:lang w:val="pt-BR"/>
        </w:rPr>
        <w:t>1</w:t>
      </w:r>
      <w:r w:rsidR="001E68F4" w:rsidRPr="00685004">
        <w:rPr>
          <w:rFonts w:asciiTheme="minorHAnsi" w:hAnsiTheme="minorHAnsi" w:cstheme="minorHAnsi"/>
          <w:szCs w:val="24"/>
          <w:u w:val="single"/>
          <w:lang w:val="pt-BR"/>
        </w:rPr>
        <w:t xml:space="preserve">. </w:t>
      </w:r>
      <w:r w:rsidR="00597AE8" w:rsidRPr="00685004">
        <w:rPr>
          <w:rFonts w:asciiTheme="minorHAnsi" w:hAnsiTheme="minorHAnsi" w:cstheme="minorHAnsi"/>
          <w:szCs w:val="24"/>
          <w:u w:val="single"/>
          <w:lang w:val="pt-BR"/>
        </w:rPr>
        <w:t>DOS PEDIDOS DA IMPUGNANTE:</w:t>
      </w:r>
    </w:p>
    <w:p w14:paraId="101F62B4" w14:textId="77777777" w:rsidR="007C6ACA" w:rsidRPr="00685004" w:rsidRDefault="007C6ACA" w:rsidP="00B11728">
      <w:pPr>
        <w:autoSpaceDE w:val="0"/>
        <w:autoSpaceDN w:val="0"/>
        <w:adjustRightInd w:val="0"/>
        <w:spacing w:line="276" w:lineRule="auto"/>
        <w:jc w:val="both"/>
        <w:rPr>
          <w:rFonts w:asciiTheme="minorHAnsi" w:hAnsiTheme="minorHAnsi" w:cstheme="minorHAnsi"/>
        </w:rPr>
      </w:pPr>
    </w:p>
    <w:p w14:paraId="7199D840" w14:textId="77777777" w:rsidR="005408D6" w:rsidRPr="00685004" w:rsidRDefault="007C6ACA" w:rsidP="0059140B">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Em face do exposto, requer que seja a presente IMPUGNAÇÃO julgada procedente, com efeito para</w:t>
      </w:r>
      <w:r w:rsidR="00B879F6" w:rsidRPr="00685004">
        <w:rPr>
          <w:rFonts w:asciiTheme="minorHAnsi" w:hAnsiTheme="minorHAnsi" w:cstheme="minorHAnsi"/>
        </w:rPr>
        <w:t xml:space="preserve"> que</w:t>
      </w:r>
      <w:r w:rsidR="00041A91" w:rsidRPr="00685004">
        <w:rPr>
          <w:rFonts w:asciiTheme="minorHAnsi" w:hAnsiTheme="minorHAnsi" w:cstheme="minorHAnsi"/>
        </w:rPr>
        <w:t>:</w:t>
      </w:r>
      <w:r w:rsidR="00B879F6" w:rsidRPr="00685004">
        <w:rPr>
          <w:rFonts w:asciiTheme="minorHAnsi" w:hAnsiTheme="minorHAnsi" w:cstheme="minorHAnsi"/>
        </w:rPr>
        <w:t xml:space="preserve"> </w:t>
      </w:r>
    </w:p>
    <w:p w14:paraId="482CE575" w14:textId="77777777" w:rsidR="00E84F3B" w:rsidRPr="00685004" w:rsidRDefault="00E84F3B" w:rsidP="005408D6">
      <w:pPr>
        <w:autoSpaceDE w:val="0"/>
        <w:autoSpaceDN w:val="0"/>
        <w:adjustRightInd w:val="0"/>
        <w:spacing w:line="276" w:lineRule="auto"/>
        <w:jc w:val="both"/>
        <w:rPr>
          <w:rFonts w:asciiTheme="minorHAnsi" w:hAnsiTheme="minorHAnsi" w:cstheme="minorHAnsi"/>
        </w:rPr>
      </w:pPr>
    </w:p>
    <w:p w14:paraId="21363969" w14:textId="48402EA2" w:rsidR="005408D6" w:rsidRPr="00685004" w:rsidRDefault="005408D6" w:rsidP="005408D6">
      <w:pPr>
        <w:autoSpaceDE w:val="0"/>
        <w:autoSpaceDN w:val="0"/>
        <w:adjustRightInd w:val="0"/>
        <w:spacing w:line="276" w:lineRule="auto"/>
        <w:jc w:val="both"/>
        <w:rPr>
          <w:rFonts w:asciiTheme="minorHAnsi" w:hAnsiTheme="minorHAnsi" w:cstheme="minorHAnsi"/>
          <w:i/>
        </w:rPr>
      </w:pPr>
      <w:r w:rsidRPr="00685004">
        <w:rPr>
          <w:rFonts w:asciiTheme="minorHAnsi" w:hAnsiTheme="minorHAnsi" w:cstheme="minorHAnsi"/>
          <w:i/>
        </w:rPr>
        <w:t>DO PEDIDO</w:t>
      </w:r>
      <w:r w:rsidR="00E84F3B" w:rsidRPr="00685004">
        <w:rPr>
          <w:rFonts w:asciiTheme="minorHAnsi" w:hAnsiTheme="minorHAnsi" w:cstheme="minorHAnsi"/>
          <w:i/>
        </w:rPr>
        <w:t>:</w:t>
      </w:r>
    </w:p>
    <w:p w14:paraId="0BD5F937" w14:textId="77777777" w:rsidR="00B11845" w:rsidRPr="00685004" w:rsidRDefault="00B11845" w:rsidP="00B11845">
      <w:pPr>
        <w:autoSpaceDE w:val="0"/>
        <w:autoSpaceDN w:val="0"/>
        <w:adjustRightInd w:val="0"/>
        <w:rPr>
          <w:rFonts w:asciiTheme="minorHAnsi" w:hAnsiTheme="minorHAnsi" w:cstheme="minorHAnsi"/>
          <w:color w:val="000000"/>
        </w:rPr>
      </w:pPr>
    </w:p>
    <w:p w14:paraId="74CC8C07" w14:textId="64882B6D" w:rsidR="00B11845" w:rsidRPr="00685004" w:rsidRDefault="00E84F3B" w:rsidP="00604588">
      <w:pPr>
        <w:pStyle w:val="Corpodetexto"/>
        <w:tabs>
          <w:tab w:val="left" w:pos="567"/>
        </w:tabs>
        <w:spacing w:line="276" w:lineRule="auto"/>
        <w:jc w:val="both"/>
        <w:rPr>
          <w:rFonts w:asciiTheme="minorHAnsi" w:hAnsiTheme="minorHAnsi" w:cstheme="minorHAnsi"/>
          <w:b w:val="0"/>
          <w:bCs/>
          <w:i/>
          <w:iCs/>
          <w:szCs w:val="24"/>
          <w:lang w:val="pt-BR"/>
        </w:rPr>
      </w:pPr>
      <w:proofErr w:type="gramStart"/>
      <w:r w:rsidRPr="00685004">
        <w:rPr>
          <w:rFonts w:asciiTheme="minorHAnsi" w:hAnsiTheme="minorHAnsi" w:cstheme="minorHAnsi"/>
          <w:b w:val="0"/>
          <w:bCs/>
          <w:i/>
          <w:iCs/>
          <w:szCs w:val="24"/>
          <w:lang w:val="pt-BR"/>
        </w:rPr>
        <w:t>“</w:t>
      </w:r>
      <w:r w:rsidR="008D7612" w:rsidRPr="00685004">
        <w:rPr>
          <w:rFonts w:asciiTheme="minorHAnsi" w:hAnsiTheme="minorHAnsi" w:cstheme="minorHAnsi"/>
          <w:b w:val="0"/>
          <w:bCs/>
          <w:i/>
          <w:iCs/>
          <w:szCs w:val="24"/>
          <w:lang w:val="pt-BR"/>
        </w:rPr>
        <w:t xml:space="preserve"> -</w:t>
      </w:r>
      <w:proofErr w:type="gramEnd"/>
      <w:r w:rsidR="008D7612" w:rsidRPr="00685004">
        <w:rPr>
          <w:rFonts w:asciiTheme="minorHAnsi" w:hAnsiTheme="minorHAnsi" w:cstheme="minorHAnsi"/>
          <w:b w:val="0"/>
          <w:bCs/>
          <w:i/>
          <w:iCs/>
          <w:szCs w:val="24"/>
          <w:lang w:val="pt-BR"/>
        </w:rPr>
        <w:t xml:space="preserve"> </w:t>
      </w:r>
      <w:r w:rsidRPr="00685004">
        <w:rPr>
          <w:rFonts w:asciiTheme="minorHAnsi" w:hAnsiTheme="minorHAnsi" w:cstheme="minorHAnsi"/>
          <w:b w:val="0"/>
          <w:bCs/>
          <w:i/>
          <w:iCs/>
          <w:szCs w:val="24"/>
          <w:lang w:val="pt-BR"/>
        </w:rPr>
        <w:t>Exclusão da exigência de quantidade mínima de estabelecimentos conveniados, acima do proporcional e razoável à quantidade de beneficiários</w:t>
      </w:r>
      <w:r w:rsidR="008D7612" w:rsidRPr="00685004">
        <w:rPr>
          <w:rFonts w:asciiTheme="minorHAnsi" w:hAnsiTheme="minorHAnsi" w:cstheme="minorHAnsi"/>
          <w:b w:val="0"/>
          <w:bCs/>
          <w:i/>
          <w:iCs/>
          <w:szCs w:val="24"/>
          <w:lang w:val="pt-BR"/>
        </w:rPr>
        <w:t>;</w:t>
      </w:r>
    </w:p>
    <w:p w14:paraId="56D5DF4A" w14:textId="77777777" w:rsidR="008D7612" w:rsidRPr="00685004" w:rsidRDefault="008D7612" w:rsidP="00604588">
      <w:pPr>
        <w:pStyle w:val="Corpodetexto"/>
        <w:tabs>
          <w:tab w:val="left" w:pos="567"/>
        </w:tabs>
        <w:spacing w:line="276" w:lineRule="auto"/>
        <w:jc w:val="both"/>
        <w:rPr>
          <w:rFonts w:asciiTheme="minorHAnsi" w:hAnsiTheme="minorHAnsi" w:cstheme="minorHAnsi"/>
          <w:b w:val="0"/>
          <w:bCs/>
          <w:i/>
          <w:iCs/>
          <w:szCs w:val="24"/>
          <w:lang w:val="pt-BR"/>
        </w:rPr>
      </w:pPr>
    </w:p>
    <w:p w14:paraId="73F01E8D" w14:textId="06CB4D85" w:rsidR="008D7612" w:rsidRPr="00685004" w:rsidRDefault="008D7612" w:rsidP="00604588">
      <w:pPr>
        <w:pStyle w:val="Corpodetexto"/>
        <w:tabs>
          <w:tab w:val="left" w:pos="567"/>
        </w:tabs>
        <w:spacing w:line="276" w:lineRule="auto"/>
        <w:jc w:val="both"/>
        <w:rPr>
          <w:rFonts w:asciiTheme="minorHAnsi" w:hAnsiTheme="minorHAnsi" w:cstheme="minorHAnsi"/>
          <w:b w:val="0"/>
          <w:bCs/>
          <w:i/>
          <w:iCs/>
          <w:szCs w:val="24"/>
          <w:lang w:val="pt-BR"/>
        </w:rPr>
      </w:pPr>
      <w:r w:rsidRPr="00685004">
        <w:rPr>
          <w:rFonts w:asciiTheme="minorHAnsi" w:hAnsiTheme="minorHAnsi" w:cstheme="minorHAnsi"/>
          <w:b w:val="0"/>
          <w:bCs/>
          <w:i/>
          <w:iCs/>
          <w:szCs w:val="24"/>
          <w:lang w:val="pt-BR"/>
        </w:rPr>
        <w:t>- Exclusão da possibilidade de os Licitantes aplicarem taxas negativas às propostas;</w:t>
      </w:r>
    </w:p>
    <w:p w14:paraId="58C51236" w14:textId="77777777" w:rsidR="008D7612" w:rsidRPr="00685004" w:rsidRDefault="008D7612" w:rsidP="00604588">
      <w:pPr>
        <w:pStyle w:val="Corpodetexto"/>
        <w:tabs>
          <w:tab w:val="left" w:pos="567"/>
        </w:tabs>
        <w:spacing w:line="276" w:lineRule="auto"/>
        <w:jc w:val="both"/>
        <w:rPr>
          <w:rFonts w:asciiTheme="minorHAnsi" w:hAnsiTheme="minorHAnsi" w:cstheme="minorHAnsi"/>
          <w:b w:val="0"/>
          <w:bCs/>
          <w:i/>
          <w:iCs/>
          <w:szCs w:val="24"/>
          <w:lang w:val="pt-BR"/>
        </w:rPr>
      </w:pPr>
    </w:p>
    <w:p w14:paraId="33E8820C" w14:textId="2D4F5D8F" w:rsidR="008D7612" w:rsidRPr="00685004" w:rsidRDefault="008D7612" w:rsidP="00604588">
      <w:pPr>
        <w:pStyle w:val="Corpodetexto"/>
        <w:tabs>
          <w:tab w:val="left" w:pos="567"/>
        </w:tabs>
        <w:spacing w:line="276" w:lineRule="auto"/>
        <w:jc w:val="both"/>
        <w:rPr>
          <w:rFonts w:asciiTheme="minorHAnsi" w:hAnsiTheme="minorHAnsi" w:cstheme="minorHAnsi"/>
          <w:b w:val="0"/>
          <w:bCs/>
          <w:i/>
          <w:iCs/>
          <w:szCs w:val="24"/>
          <w:lang w:val="pt-BR"/>
        </w:rPr>
      </w:pPr>
      <w:r w:rsidRPr="00685004">
        <w:rPr>
          <w:rFonts w:asciiTheme="minorHAnsi" w:hAnsiTheme="minorHAnsi" w:cstheme="minorHAnsi"/>
          <w:b w:val="0"/>
          <w:bCs/>
          <w:i/>
          <w:iCs/>
          <w:szCs w:val="24"/>
          <w:lang w:val="pt-BR"/>
        </w:rPr>
        <w:lastRenderedPageBreak/>
        <w:t>Por derradeiro requer-se a determinação da republicação do Edital, com a alteração pleiteada, reabrindo-se o prazo inicialmente previsto”.</w:t>
      </w:r>
    </w:p>
    <w:p w14:paraId="71BCA98A" w14:textId="77777777" w:rsidR="008D7612" w:rsidRPr="00685004" w:rsidRDefault="008D7612" w:rsidP="00604588">
      <w:pPr>
        <w:pStyle w:val="Corpodetexto"/>
        <w:tabs>
          <w:tab w:val="left" w:pos="567"/>
        </w:tabs>
        <w:spacing w:line="276" w:lineRule="auto"/>
        <w:jc w:val="both"/>
        <w:rPr>
          <w:rFonts w:asciiTheme="minorHAnsi" w:hAnsiTheme="minorHAnsi" w:cstheme="minorHAnsi"/>
          <w:b w:val="0"/>
          <w:bCs/>
          <w:i/>
          <w:iCs/>
          <w:szCs w:val="24"/>
          <w:lang w:val="pt-BR"/>
        </w:rPr>
      </w:pPr>
    </w:p>
    <w:p w14:paraId="07AE4D41" w14:textId="77777777" w:rsidR="00604588" w:rsidRPr="00685004" w:rsidRDefault="00604588" w:rsidP="00D95B86">
      <w:pPr>
        <w:pStyle w:val="Corpodetexto"/>
        <w:tabs>
          <w:tab w:val="left" w:pos="567"/>
        </w:tabs>
        <w:spacing w:line="276" w:lineRule="auto"/>
        <w:jc w:val="both"/>
        <w:rPr>
          <w:rFonts w:asciiTheme="minorHAnsi" w:hAnsiTheme="minorHAnsi" w:cstheme="minorHAnsi"/>
          <w:szCs w:val="24"/>
          <w:u w:val="single"/>
          <w:lang w:val="pt-BR"/>
        </w:rPr>
      </w:pPr>
    </w:p>
    <w:p w14:paraId="34F283AF" w14:textId="3398CAF1" w:rsidR="00D95B86" w:rsidRPr="00685004" w:rsidRDefault="00725C4C" w:rsidP="00D95B86">
      <w:pPr>
        <w:pStyle w:val="Corpodetexto"/>
        <w:tabs>
          <w:tab w:val="left" w:pos="567"/>
        </w:tabs>
        <w:spacing w:line="276" w:lineRule="auto"/>
        <w:jc w:val="both"/>
        <w:rPr>
          <w:rFonts w:asciiTheme="minorHAnsi" w:hAnsiTheme="minorHAnsi" w:cstheme="minorHAnsi"/>
          <w:szCs w:val="24"/>
          <w:u w:val="single"/>
          <w:lang w:val="pt-BR"/>
        </w:rPr>
      </w:pPr>
      <w:r w:rsidRPr="00685004">
        <w:rPr>
          <w:rFonts w:asciiTheme="minorHAnsi" w:hAnsiTheme="minorHAnsi" w:cstheme="minorHAnsi"/>
          <w:szCs w:val="24"/>
          <w:u w:val="single"/>
          <w:lang w:val="pt-BR"/>
        </w:rPr>
        <w:t>2</w:t>
      </w:r>
      <w:r w:rsidR="00D95B86" w:rsidRPr="00685004">
        <w:rPr>
          <w:rFonts w:asciiTheme="minorHAnsi" w:hAnsiTheme="minorHAnsi" w:cstheme="minorHAnsi"/>
          <w:szCs w:val="24"/>
          <w:u w:val="single"/>
          <w:lang w:val="pt-BR"/>
        </w:rPr>
        <w:t xml:space="preserve">.  </w:t>
      </w:r>
      <w:r w:rsidRPr="00685004">
        <w:rPr>
          <w:rFonts w:asciiTheme="minorHAnsi" w:hAnsiTheme="minorHAnsi" w:cstheme="minorHAnsi"/>
          <w:szCs w:val="24"/>
          <w:u w:val="single"/>
          <w:lang w:val="pt-BR"/>
        </w:rPr>
        <w:t>DO JULGAMENTO DA IMPUGNAÇÃO</w:t>
      </w:r>
    </w:p>
    <w:p w14:paraId="6F74F087" w14:textId="77777777" w:rsidR="00964604" w:rsidRPr="00685004" w:rsidRDefault="00964604" w:rsidP="00C13503">
      <w:pPr>
        <w:autoSpaceDE w:val="0"/>
        <w:autoSpaceDN w:val="0"/>
        <w:adjustRightInd w:val="0"/>
        <w:spacing w:line="276" w:lineRule="auto"/>
        <w:jc w:val="both"/>
        <w:rPr>
          <w:rFonts w:asciiTheme="minorHAnsi" w:hAnsiTheme="minorHAnsi" w:cstheme="minorHAnsi"/>
        </w:rPr>
      </w:pPr>
    </w:p>
    <w:p w14:paraId="5AD074B1" w14:textId="03097B19" w:rsidR="004331A5" w:rsidRPr="00685004" w:rsidRDefault="00964604" w:rsidP="00C13503">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 xml:space="preserve">Em uma avaliação do </w:t>
      </w:r>
      <w:r w:rsidR="001B4DD3" w:rsidRPr="00685004">
        <w:rPr>
          <w:rFonts w:asciiTheme="minorHAnsi" w:hAnsiTheme="minorHAnsi" w:cstheme="minorHAnsi"/>
        </w:rPr>
        <w:t>procedimento licitatório em questão</w:t>
      </w:r>
      <w:r w:rsidRPr="00685004">
        <w:rPr>
          <w:rFonts w:asciiTheme="minorHAnsi" w:hAnsiTheme="minorHAnsi" w:cstheme="minorHAnsi"/>
        </w:rPr>
        <w:t xml:space="preserve">, o Conselho Regional de Administração de Minas Gerais, entendeu </w:t>
      </w:r>
      <w:r w:rsidR="004331A5" w:rsidRPr="00685004">
        <w:rPr>
          <w:rFonts w:asciiTheme="minorHAnsi" w:hAnsiTheme="minorHAnsi" w:cstheme="minorHAnsi"/>
        </w:rPr>
        <w:t>que os pedidos realizados pela</w:t>
      </w:r>
      <w:r w:rsidR="00D875C1" w:rsidRPr="00685004">
        <w:rPr>
          <w:rFonts w:asciiTheme="minorHAnsi" w:hAnsiTheme="minorHAnsi" w:cstheme="minorHAnsi"/>
        </w:rPr>
        <w:t xml:space="preserve"> empresa</w:t>
      </w:r>
      <w:r w:rsidR="008D7612" w:rsidRPr="00685004">
        <w:rPr>
          <w:rFonts w:asciiTheme="minorHAnsi" w:hAnsiTheme="minorHAnsi" w:cstheme="minorHAnsi"/>
        </w:rPr>
        <w:t xml:space="preserve"> não </w:t>
      </w:r>
      <w:r w:rsidR="004331A5" w:rsidRPr="00685004">
        <w:rPr>
          <w:rFonts w:asciiTheme="minorHAnsi" w:hAnsiTheme="minorHAnsi" w:cstheme="minorHAnsi"/>
        </w:rPr>
        <w:t>merecem prosperar</w:t>
      </w:r>
      <w:r w:rsidR="008D7612" w:rsidRPr="00685004">
        <w:rPr>
          <w:rFonts w:asciiTheme="minorHAnsi" w:hAnsiTheme="minorHAnsi" w:cstheme="minorHAnsi"/>
        </w:rPr>
        <w:t>.</w:t>
      </w:r>
    </w:p>
    <w:p w14:paraId="0CF2D3C7" w14:textId="77777777" w:rsidR="000931FD" w:rsidRPr="00685004" w:rsidRDefault="000931FD" w:rsidP="00C13503">
      <w:pPr>
        <w:autoSpaceDE w:val="0"/>
        <w:autoSpaceDN w:val="0"/>
        <w:adjustRightInd w:val="0"/>
        <w:spacing w:line="276" w:lineRule="auto"/>
        <w:jc w:val="both"/>
        <w:rPr>
          <w:rFonts w:asciiTheme="minorHAnsi" w:hAnsiTheme="minorHAnsi" w:cstheme="minorHAnsi"/>
        </w:rPr>
      </w:pPr>
    </w:p>
    <w:p w14:paraId="282AE355" w14:textId="6156C8B1" w:rsidR="000931FD" w:rsidRPr="00685004" w:rsidRDefault="000931FD" w:rsidP="00C13503">
      <w:pPr>
        <w:autoSpaceDE w:val="0"/>
        <w:autoSpaceDN w:val="0"/>
        <w:adjustRightInd w:val="0"/>
        <w:spacing w:line="276" w:lineRule="auto"/>
        <w:jc w:val="both"/>
        <w:rPr>
          <w:rFonts w:asciiTheme="minorHAnsi" w:hAnsiTheme="minorHAnsi" w:cstheme="minorHAnsi"/>
          <w:b/>
          <w:bCs/>
        </w:rPr>
      </w:pPr>
      <w:r w:rsidRPr="00685004">
        <w:rPr>
          <w:rFonts w:asciiTheme="minorHAnsi" w:hAnsiTheme="minorHAnsi" w:cstheme="minorHAnsi"/>
          <w:b/>
          <w:bCs/>
        </w:rPr>
        <w:t>2.1 – Da análise da taxa negativa.</w:t>
      </w:r>
    </w:p>
    <w:p w14:paraId="0EFDB59E" w14:textId="77777777" w:rsidR="004331A5" w:rsidRPr="00685004" w:rsidRDefault="004331A5" w:rsidP="00C13503">
      <w:pPr>
        <w:autoSpaceDE w:val="0"/>
        <w:autoSpaceDN w:val="0"/>
        <w:adjustRightInd w:val="0"/>
        <w:spacing w:line="276" w:lineRule="auto"/>
        <w:jc w:val="both"/>
        <w:rPr>
          <w:rFonts w:asciiTheme="minorHAnsi" w:hAnsiTheme="minorHAnsi" w:cstheme="minorHAnsi"/>
        </w:rPr>
      </w:pPr>
    </w:p>
    <w:p w14:paraId="02C81838" w14:textId="63393076" w:rsidR="008D7612" w:rsidRPr="00685004" w:rsidRDefault="008D7612" w:rsidP="008D7612">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Vide resposta à Impugnação encaminhada pela empresa UP BRASIL ADMINISTRAÇÃO E SERVIÇOS LTDA em 04.05.2023</w:t>
      </w:r>
      <w:r w:rsidRPr="00685004">
        <w:rPr>
          <w:rFonts w:asciiTheme="minorHAnsi" w:hAnsiTheme="minorHAnsi" w:cstheme="minorHAnsi"/>
        </w:rPr>
        <w:t>. O CRA-MG</w:t>
      </w:r>
      <w:r w:rsidRPr="00685004">
        <w:rPr>
          <w:rFonts w:asciiTheme="minorHAnsi" w:hAnsiTheme="minorHAnsi" w:cstheme="minorHAnsi"/>
        </w:rPr>
        <w:t xml:space="preserve"> já efetuou a alteração das condições estabelecidas no edital do presente certame. </w:t>
      </w:r>
    </w:p>
    <w:p w14:paraId="132657CB" w14:textId="77777777" w:rsidR="008D7612" w:rsidRPr="00685004" w:rsidRDefault="008D7612" w:rsidP="0077370A">
      <w:pPr>
        <w:autoSpaceDE w:val="0"/>
        <w:autoSpaceDN w:val="0"/>
        <w:adjustRightInd w:val="0"/>
        <w:spacing w:line="276" w:lineRule="auto"/>
        <w:jc w:val="both"/>
        <w:rPr>
          <w:rFonts w:asciiTheme="minorHAnsi" w:hAnsiTheme="minorHAnsi" w:cstheme="minorHAnsi"/>
        </w:rPr>
      </w:pPr>
    </w:p>
    <w:p w14:paraId="6E4C0BF8" w14:textId="631FBA82" w:rsidR="0077370A" w:rsidRPr="00685004" w:rsidRDefault="00D35801" w:rsidP="0077370A">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Informamos que o edital foi retificado e publicado no website do CRA-MG e no Portal de Compras do Governo</w:t>
      </w:r>
      <w:r w:rsidR="008D7612" w:rsidRPr="00685004">
        <w:rPr>
          <w:rFonts w:asciiTheme="minorHAnsi" w:hAnsiTheme="minorHAnsi" w:cstheme="minorHAnsi"/>
        </w:rPr>
        <w:t xml:space="preserve"> em 09.05.2023</w:t>
      </w:r>
      <w:r w:rsidR="008D7612" w:rsidRPr="00685004">
        <w:rPr>
          <w:rFonts w:asciiTheme="minorHAnsi" w:hAnsiTheme="minorHAnsi" w:cstheme="minorHAnsi"/>
        </w:rPr>
        <w:t xml:space="preserve">, com nova data de sessão, remarcada para ocorrer às 10:00 </w:t>
      </w:r>
      <w:proofErr w:type="spellStart"/>
      <w:r w:rsidR="008D7612" w:rsidRPr="00685004">
        <w:rPr>
          <w:rFonts w:asciiTheme="minorHAnsi" w:hAnsiTheme="minorHAnsi" w:cstheme="minorHAnsi"/>
        </w:rPr>
        <w:t>hs</w:t>
      </w:r>
      <w:proofErr w:type="spellEnd"/>
      <w:r w:rsidR="008D7612" w:rsidRPr="00685004">
        <w:rPr>
          <w:rFonts w:asciiTheme="minorHAnsi" w:hAnsiTheme="minorHAnsi" w:cstheme="minorHAnsi"/>
        </w:rPr>
        <w:t xml:space="preserve"> de 23/05/2023.</w:t>
      </w:r>
      <w:r w:rsidR="008D7612" w:rsidRPr="00685004">
        <w:rPr>
          <w:rFonts w:asciiTheme="minorHAnsi" w:hAnsiTheme="minorHAnsi" w:cstheme="minorHAnsi"/>
        </w:rPr>
        <w:t xml:space="preserve"> O aviso com a alteração da data também consta nos mesmos canais</w:t>
      </w:r>
      <w:r w:rsidR="00685004" w:rsidRPr="00685004">
        <w:rPr>
          <w:rFonts w:asciiTheme="minorHAnsi" w:hAnsiTheme="minorHAnsi" w:cstheme="minorHAnsi"/>
        </w:rPr>
        <w:t>, assim como no Diário Oficial da União e no Portal Nacional de Contratações Públicas – PNCP.</w:t>
      </w:r>
    </w:p>
    <w:p w14:paraId="600829E0" w14:textId="77777777" w:rsidR="0077370A" w:rsidRPr="00685004" w:rsidRDefault="0077370A" w:rsidP="0077370A">
      <w:pPr>
        <w:autoSpaceDE w:val="0"/>
        <w:autoSpaceDN w:val="0"/>
        <w:adjustRightInd w:val="0"/>
        <w:spacing w:line="276" w:lineRule="auto"/>
        <w:jc w:val="both"/>
        <w:rPr>
          <w:rFonts w:asciiTheme="minorHAnsi" w:hAnsiTheme="minorHAnsi" w:cstheme="minorHAnsi"/>
        </w:rPr>
      </w:pPr>
    </w:p>
    <w:p w14:paraId="29099D25" w14:textId="44284747" w:rsidR="000931FD" w:rsidRPr="00685004" w:rsidRDefault="000931FD" w:rsidP="000931FD">
      <w:pPr>
        <w:autoSpaceDE w:val="0"/>
        <w:autoSpaceDN w:val="0"/>
        <w:adjustRightInd w:val="0"/>
        <w:spacing w:line="276" w:lineRule="auto"/>
        <w:jc w:val="both"/>
        <w:rPr>
          <w:rFonts w:asciiTheme="minorHAnsi" w:hAnsiTheme="minorHAnsi" w:cstheme="minorHAnsi"/>
          <w:b/>
          <w:bCs/>
        </w:rPr>
      </w:pPr>
      <w:r w:rsidRPr="00685004">
        <w:rPr>
          <w:rFonts w:asciiTheme="minorHAnsi" w:hAnsiTheme="minorHAnsi" w:cstheme="minorHAnsi"/>
          <w:b/>
          <w:bCs/>
        </w:rPr>
        <w:t>2.2 – Da</w:t>
      </w:r>
      <w:r w:rsidR="008D7612" w:rsidRPr="00685004">
        <w:rPr>
          <w:rFonts w:asciiTheme="minorHAnsi" w:hAnsiTheme="minorHAnsi" w:cstheme="minorHAnsi"/>
          <w:b/>
          <w:bCs/>
        </w:rPr>
        <w:t xml:space="preserve"> e</w:t>
      </w:r>
      <w:r w:rsidR="008D7612" w:rsidRPr="00685004">
        <w:rPr>
          <w:rFonts w:asciiTheme="minorHAnsi" w:hAnsiTheme="minorHAnsi" w:cstheme="minorHAnsi"/>
          <w:b/>
          <w:bCs/>
        </w:rPr>
        <w:t>xclusão da exigência de quantidade mínima de estabelecimentos conveniados, acima do proporcional e razoável à quantidade de beneficiários</w:t>
      </w:r>
      <w:r w:rsidR="008D7612" w:rsidRPr="00685004">
        <w:rPr>
          <w:rFonts w:asciiTheme="minorHAnsi" w:hAnsiTheme="minorHAnsi" w:cstheme="minorHAnsi"/>
          <w:b/>
          <w:bCs/>
        </w:rPr>
        <w:t>.</w:t>
      </w:r>
    </w:p>
    <w:p w14:paraId="26019AA6" w14:textId="77777777" w:rsidR="008D7612" w:rsidRPr="00685004" w:rsidRDefault="008D7612" w:rsidP="000931FD">
      <w:pPr>
        <w:autoSpaceDE w:val="0"/>
        <w:autoSpaceDN w:val="0"/>
        <w:adjustRightInd w:val="0"/>
        <w:spacing w:line="276" w:lineRule="auto"/>
        <w:jc w:val="both"/>
        <w:rPr>
          <w:rFonts w:asciiTheme="minorHAnsi" w:hAnsiTheme="minorHAnsi" w:cstheme="minorHAnsi"/>
          <w:b/>
          <w:bCs/>
        </w:rPr>
      </w:pPr>
    </w:p>
    <w:p w14:paraId="5C36973C" w14:textId="31D38C83" w:rsidR="00B97C61" w:rsidRPr="00685004" w:rsidRDefault="00685004" w:rsidP="000931FD">
      <w:pPr>
        <w:autoSpaceDE w:val="0"/>
        <w:autoSpaceDN w:val="0"/>
        <w:adjustRightInd w:val="0"/>
        <w:spacing w:line="276" w:lineRule="auto"/>
        <w:jc w:val="both"/>
        <w:rPr>
          <w:rFonts w:asciiTheme="minorHAnsi" w:hAnsiTheme="minorHAnsi" w:cstheme="minorHAnsi"/>
        </w:rPr>
      </w:pPr>
      <w:r w:rsidRPr="00685004">
        <w:rPr>
          <w:rFonts w:asciiTheme="minorHAnsi" w:hAnsiTheme="minorHAnsi" w:cstheme="minorHAnsi"/>
        </w:rPr>
        <w:t>A rede credenciada exigida consta no item 3.7 do Anexo I do Edital:</w:t>
      </w:r>
    </w:p>
    <w:p w14:paraId="502E8188" w14:textId="4C32CABC" w:rsidR="00685004" w:rsidRPr="00BE69F7" w:rsidRDefault="00685004" w:rsidP="00685004">
      <w:pPr>
        <w:pStyle w:val="itemnivel2"/>
        <w:spacing w:before="120" w:beforeAutospacing="0" w:after="120" w:afterAutospacing="0"/>
        <w:ind w:left="12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“3.7. </w:t>
      </w:r>
      <w:r w:rsidRPr="00BE69F7">
        <w:rPr>
          <w:rFonts w:asciiTheme="minorHAnsi" w:hAnsiTheme="minorHAnsi" w:cstheme="minorHAnsi"/>
          <w:i/>
          <w:iCs/>
          <w:color w:val="000000"/>
        </w:rPr>
        <w:t>Rede mínima de estabelecimentos conveniados que deverá ser comprovada mediante apresentação de listagens, quando da assinatura do contrato:</w:t>
      </w:r>
    </w:p>
    <w:p w14:paraId="232C24E9" w14:textId="31E9134B" w:rsidR="00685004" w:rsidRPr="00BE69F7" w:rsidRDefault="00685004" w:rsidP="00685004">
      <w:pPr>
        <w:pStyle w:val="itemnivel3"/>
        <w:spacing w:before="120" w:beforeAutospacing="0" w:after="120" w:afterAutospacing="0"/>
        <w:ind w:left="12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3.7.1. </w:t>
      </w:r>
      <w:r w:rsidRPr="00BE69F7">
        <w:rPr>
          <w:rFonts w:asciiTheme="minorHAnsi" w:hAnsiTheme="minorHAnsi" w:cstheme="minorHAnsi"/>
          <w:i/>
          <w:iCs/>
          <w:color w:val="000000"/>
        </w:rPr>
        <w:t>Com relação ao </w:t>
      </w:r>
      <w:r w:rsidRPr="00BE69F7">
        <w:rPr>
          <w:rFonts w:asciiTheme="minorHAnsi" w:hAnsiTheme="minorHAnsi" w:cstheme="minorHAnsi"/>
          <w:b/>
          <w:bCs/>
          <w:i/>
          <w:iCs/>
          <w:color w:val="000000"/>
        </w:rPr>
        <w:t>benefício auxílio alimentação,</w:t>
      </w:r>
      <w:r w:rsidRPr="00BE69F7">
        <w:rPr>
          <w:rFonts w:asciiTheme="minorHAnsi" w:hAnsiTheme="minorHAnsi" w:cstheme="minorHAnsi"/>
          <w:i/>
          <w:iCs/>
          <w:color w:val="000000"/>
        </w:rPr>
        <w:t> considera-se como </w:t>
      </w:r>
      <w:r w:rsidRPr="00BE69F7">
        <w:rPr>
          <w:rFonts w:asciiTheme="minorHAnsi" w:hAnsiTheme="minorHAnsi" w:cstheme="minorHAnsi"/>
          <w:b/>
          <w:bCs/>
          <w:i/>
          <w:iCs/>
          <w:color w:val="000000"/>
        </w:rPr>
        <w:t>rede</w:t>
      </w:r>
      <w:r w:rsidRPr="00BE69F7">
        <w:rPr>
          <w:rFonts w:asciiTheme="minorHAnsi" w:hAnsiTheme="minorHAnsi" w:cstheme="minorHAnsi"/>
          <w:i/>
          <w:iCs/>
          <w:color w:val="000000"/>
        </w:rPr>
        <w:t> </w:t>
      </w:r>
      <w:r w:rsidRPr="00BE69F7">
        <w:rPr>
          <w:rFonts w:asciiTheme="minorHAnsi" w:hAnsiTheme="minorHAnsi" w:cstheme="minorHAnsi"/>
          <w:b/>
          <w:bCs/>
          <w:i/>
          <w:iCs/>
          <w:color w:val="000000"/>
        </w:rPr>
        <w:t>mínima </w:t>
      </w:r>
      <w:r w:rsidRPr="00BE69F7">
        <w:rPr>
          <w:rFonts w:asciiTheme="minorHAnsi" w:hAnsiTheme="minorHAnsi" w:cstheme="minorHAnsi"/>
          <w:i/>
          <w:iCs/>
          <w:color w:val="000000"/>
        </w:rPr>
        <w:t>necessária as seguintes quantidades de estabelecimentos devidamente credenciados:</w:t>
      </w:r>
    </w:p>
    <w:p w14:paraId="6F90C4B3" w14:textId="031C4B60"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a) </w:t>
      </w:r>
      <w:r w:rsidRPr="00BE69F7">
        <w:rPr>
          <w:rFonts w:asciiTheme="minorHAnsi" w:hAnsiTheme="minorHAnsi" w:cstheme="minorHAnsi"/>
          <w:i/>
          <w:iCs/>
          <w:color w:val="000000"/>
        </w:rPr>
        <w:t>02 (dois) hipermercados em Belo Horizonte e região metropolitana;</w:t>
      </w:r>
    </w:p>
    <w:p w14:paraId="1FD700DD" w14:textId="1D4D5AC0"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b) </w:t>
      </w:r>
      <w:r w:rsidRPr="00BE69F7">
        <w:rPr>
          <w:rFonts w:asciiTheme="minorHAnsi" w:hAnsiTheme="minorHAnsi" w:cstheme="minorHAnsi"/>
          <w:i/>
          <w:iCs/>
          <w:color w:val="000000"/>
        </w:rPr>
        <w:t>05 (cinco) redes de supermercados de grande porte em Belo Horizonte/MG e região metropolitana;</w:t>
      </w:r>
    </w:p>
    <w:p w14:paraId="1648DF40" w14:textId="14DD1B0E"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c) </w:t>
      </w:r>
      <w:r w:rsidRPr="00BE69F7">
        <w:rPr>
          <w:rFonts w:asciiTheme="minorHAnsi" w:hAnsiTheme="minorHAnsi" w:cstheme="minorHAnsi"/>
          <w:i/>
          <w:iCs/>
          <w:color w:val="000000"/>
        </w:rPr>
        <w:t>900 (novecentos) estabelecimentos entre supermercados, padarias, açougues e hortifrútis na cidade de Belo Horizonte e região metropolitana;</w:t>
      </w:r>
    </w:p>
    <w:p w14:paraId="04A9603D" w14:textId="50E3A61B"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d) </w:t>
      </w:r>
      <w:r w:rsidRPr="00BE69F7">
        <w:rPr>
          <w:rFonts w:asciiTheme="minorHAnsi" w:hAnsiTheme="minorHAnsi" w:cstheme="minorHAnsi"/>
          <w:i/>
          <w:iCs/>
          <w:color w:val="000000"/>
        </w:rPr>
        <w:t>01 (um) hipermercado nas cidades de Uberlândia, Pouso Alegre, Juiz de Fora, Montes Claros, Governador Valadares e Ipatinga. Caso não existam hipermercados a serem credenciados nestas cidades, 02 redes de supermercados de grande porte.</w:t>
      </w:r>
    </w:p>
    <w:p w14:paraId="70DDAA4C" w14:textId="416BB635"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e) </w:t>
      </w:r>
      <w:r w:rsidRPr="00BE69F7">
        <w:rPr>
          <w:rFonts w:asciiTheme="minorHAnsi" w:hAnsiTheme="minorHAnsi" w:cstheme="minorHAnsi"/>
          <w:i/>
          <w:iCs/>
          <w:color w:val="000000"/>
        </w:rPr>
        <w:t>300 (trezentos) estabelecimentos entre supermercados, padarias, açougues e hortifrútis nas cidades de Uberlândia, Pouso Alegre, Juiz de Fora, Montes Claros, Governador Valadares e Ipatinga;</w:t>
      </w:r>
    </w:p>
    <w:p w14:paraId="7CD440AE" w14:textId="77777777" w:rsidR="002C3E5E" w:rsidRPr="00BE69F7" w:rsidRDefault="002C3E5E" w:rsidP="00685004">
      <w:pPr>
        <w:pStyle w:val="itemnivel3"/>
        <w:spacing w:before="120" w:beforeAutospacing="0" w:after="120" w:afterAutospacing="0"/>
        <w:ind w:left="120" w:right="120"/>
        <w:jc w:val="both"/>
        <w:rPr>
          <w:rFonts w:asciiTheme="minorHAnsi" w:hAnsiTheme="minorHAnsi" w:cstheme="minorHAnsi"/>
          <w:i/>
          <w:iCs/>
          <w:color w:val="000000"/>
        </w:rPr>
      </w:pPr>
    </w:p>
    <w:p w14:paraId="02DB10E9" w14:textId="0741A7EF" w:rsidR="00685004" w:rsidRPr="00BE69F7" w:rsidRDefault="00685004" w:rsidP="00685004">
      <w:pPr>
        <w:pStyle w:val="itemnivel3"/>
        <w:spacing w:before="120" w:beforeAutospacing="0" w:after="120" w:afterAutospacing="0"/>
        <w:ind w:left="12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3.7.2. </w:t>
      </w:r>
      <w:r w:rsidRPr="00BE69F7">
        <w:rPr>
          <w:rFonts w:asciiTheme="minorHAnsi" w:hAnsiTheme="minorHAnsi" w:cstheme="minorHAnsi"/>
          <w:i/>
          <w:iCs/>
          <w:color w:val="000000"/>
        </w:rPr>
        <w:t>Com relação ao </w:t>
      </w:r>
      <w:r w:rsidRPr="00BE69F7">
        <w:rPr>
          <w:rStyle w:val="Forte"/>
          <w:rFonts w:asciiTheme="minorHAnsi" w:hAnsiTheme="minorHAnsi" w:cstheme="minorHAnsi"/>
          <w:i/>
          <w:iCs/>
          <w:color w:val="000000"/>
        </w:rPr>
        <w:t>benefício a</w:t>
      </w:r>
      <w:r w:rsidRPr="00BE69F7">
        <w:rPr>
          <w:rFonts w:asciiTheme="minorHAnsi" w:hAnsiTheme="minorHAnsi" w:cstheme="minorHAnsi"/>
          <w:b/>
          <w:bCs/>
          <w:i/>
          <w:iCs/>
          <w:color w:val="000000"/>
        </w:rPr>
        <w:t>uxílio refeição, </w:t>
      </w:r>
      <w:r w:rsidRPr="00BE69F7">
        <w:rPr>
          <w:rFonts w:asciiTheme="minorHAnsi" w:hAnsiTheme="minorHAnsi" w:cstheme="minorHAnsi"/>
          <w:i/>
          <w:iCs/>
          <w:color w:val="000000"/>
        </w:rPr>
        <w:t>deverá possibilitar a aquisição de refeições e lanches prontos em estabelecimentos credenciados como, por exemplo, restaurantes, bares, lanchonetes e padarias. Considera-se como </w:t>
      </w:r>
      <w:r w:rsidRPr="00BE69F7">
        <w:rPr>
          <w:rFonts w:asciiTheme="minorHAnsi" w:hAnsiTheme="minorHAnsi" w:cstheme="minorHAnsi"/>
          <w:b/>
          <w:bCs/>
          <w:i/>
          <w:iCs/>
          <w:color w:val="000000"/>
        </w:rPr>
        <w:t>rede</w:t>
      </w:r>
      <w:r w:rsidRPr="00BE69F7">
        <w:rPr>
          <w:rFonts w:asciiTheme="minorHAnsi" w:hAnsiTheme="minorHAnsi" w:cstheme="minorHAnsi"/>
          <w:i/>
          <w:iCs/>
          <w:color w:val="000000"/>
        </w:rPr>
        <w:t> </w:t>
      </w:r>
      <w:r w:rsidRPr="00BE69F7">
        <w:rPr>
          <w:rFonts w:asciiTheme="minorHAnsi" w:hAnsiTheme="minorHAnsi" w:cstheme="minorHAnsi"/>
          <w:b/>
          <w:bCs/>
          <w:i/>
          <w:iCs/>
          <w:color w:val="000000"/>
        </w:rPr>
        <w:t>mínima </w:t>
      </w:r>
      <w:r w:rsidRPr="00BE69F7">
        <w:rPr>
          <w:rFonts w:asciiTheme="minorHAnsi" w:hAnsiTheme="minorHAnsi" w:cstheme="minorHAnsi"/>
          <w:i/>
          <w:iCs/>
          <w:color w:val="000000"/>
        </w:rPr>
        <w:t>necessária as seguintes quantidades de estabelecimentos devidamente credenciados: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5"/>
        <w:gridCol w:w="5110"/>
        <w:gridCol w:w="2621"/>
      </w:tblGrid>
      <w:tr w:rsidR="00685004" w:rsidRPr="00BE69F7" w14:paraId="0D9C9DDC" w14:textId="77777777" w:rsidTr="00685004">
        <w:trPr>
          <w:tblHeader/>
          <w:tblCellSpacing w:w="15" w:type="dxa"/>
        </w:trPr>
        <w:tc>
          <w:tcPr>
            <w:tcW w:w="0" w:type="auto"/>
            <w:vAlign w:val="center"/>
            <w:hideMark/>
          </w:tcPr>
          <w:p w14:paraId="29247251" w14:textId="77777777" w:rsidR="00685004" w:rsidRPr="00BE69F7" w:rsidRDefault="00685004">
            <w:pPr>
              <w:jc w:val="center"/>
              <w:rPr>
                <w:rFonts w:asciiTheme="minorHAnsi" w:hAnsiTheme="minorHAnsi" w:cstheme="minorHAnsi"/>
                <w:b/>
                <w:bCs/>
                <w:i/>
                <w:iCs/>
                <w:color w:val="000000"/>
                <w:sz w:val="20"/>
                <w:szCs w:val="20"/>
              </w:rPr>
            </w:pPr>
            <w:r w:rsidRPr="00BE69F7">
              <w:rPr>
                <w:rFonts w:asciiTheme="minorHAnsi" w:hAnsiTheme="minorHAnsi" w:cstheme="minorHAnsi"/>
                <w:b/>
                <w:bCs/>
                <w:i/>
                <w:iCs/>
                <w:color w:val="000000"/>
                <w:sz w:val="20"/>
                <w:szCs w:val="20"/>
              </w:rPr>
              <w:t>MUNICÍPIO:</w:t>
            </w:r>
          </w:p>
        </w:tc>
        <w:tc>
          <w:tcPr>
            <w:tcW w:w="0" w:type="auto"/>
            <w:vAlign w:val="center"/>
            <w:hideMark/>
          </w:tcPr>
          <w:p w14:paraId="764265B1" w14:textId="77777777" w:rsidR="00685004" w:rsidRPr="00BE69F7" w:rsidRDefault="00685004">
            <w:pPr>
              <w:jc w:val="center"/>
              <w:rPr>
                <w:rFonts w:asciiTheme="minorHAnsi" w:hAnsiTheme="minorHAnsi" w:cstheme="minorHAnsi"/>
                <w:b/>
                <w:bCs/>
                <w:i/>
                <w:iCs/>
                <w:color w:val="000000"/>
                <w:sz w:val="20"/>
                <w:szCs w:val="20"/>
              </w:rPr>
            </w:pPr>
            <w:r w:rsidRPr="00BE69F7">
              <w:rPr>
                <w:rFonts w:asciiTheme="minorHAnsi" w:hAnsiTheme="minorHAnsi" w:cstheme="minorHAnsi"/>
                <w:b/>
                <w:bCs/>
                <w:i/>
                <w:iCs/>
                <w:color w:val="000000"/>
                <w:sz w:val="20"/>
                <w:szCs w:val="20"/>
              </w:rPr>
              <w:t>ENDEREÇO:</w:t>
            </w:r>
          </w:p>
        </w:tc>
        <w:tc>
          <w:tcPr>
            <w:tcW w:w="0" w:type="auto"/>
            <w:vAlign w:val="center"/>
            <w:hideMark/>
          </w:tcPr>
          <w:p w14:paraId="6C442717" w14:textId="77777777" w:rsidR="00685004" w:rsidRPr="00BE69F7" w:rsidRDefault="00685004">
            <w:pPr>
              <w:jc w:val="center"/>
              <w:rPr>
                <w:rFonts w:asciiTheme="minorHAnsi" w:hAnsiTheme="minorHAnsi" w:cstheme="minorHAnsi"/>
                <w:b/>
                <w:bCs/>
                <w:i/>
                <w:iCs/>
                <w:color w:val="000000"/>
                <w:sz w:val="20"/>
                <w:szCs w:val="20"/>
              </w:rPr>
            </w:pPr>
            <w:r w:rsidRPr="00BE69F7">
              <w:rPr>
                <w:rFonts w:asciiTheme="minorHAnsi" w:hAnsiTheme="minorHAnsi" w:cstheme="minorHAnsi"/>
                <w:b/>
                <w:bCs/>
                <w:i/>
                <w:iCs/>
                <w:color w:val="000000"/>
                <w:sz w:val="20"/>
                <w:szCs w:val="20"/>
              </w:rPr>
              <w:t>QUANT. MÍNIMA RAIO 2 KM</w:t>
            </w:r>
          </w:p>
        </w:tc>
      </w:tr>
      <w:tr w:rsidR="00685004" w:rsidRPr="00BE69F7" w14:paraId="3FC5271F" w14:textId="77777777" w:rsidTr="00685004">
        <w:trPr>
          <w:tblCellSpacing w:w="15" w:type="dxa"/>
        </w:trPr>
        <w:tc>
          <w:tcPr>
            <w:tcW w:w="0" w:type="auto"/>
            <w:vAlign w:val="center"/>
            <w:hideMark/>
          </w:tcPr>
          <w:p w14:paraId="4C60C82E"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BELO HORIZONTE/MG</w:t>
            </w:r>
          </w:p>
        </w:tc>
        <w:tc>
          <w:tcPr>
            <w:tcW w:w="0" w:type="auto"/>
            <w:vAlign w:val="center"/>
            <w:hideMark/>
          </w:tcPr>
          <w:p w14:paraId="37EC5C96"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Olegário Maciel, nº 1233, bairro Lourdes - CEP: 30.180-111</w:t>
            </w:r>
          </w:p>
        </w:tc>
        <w:tc>
          <w:tcPr>
            <w:tcW w:w="0" w:type="auto"/>
            <w:vAlign w:val="center"/>
            <w:hideMark/>
          </w:tcPr>
          <w:p w14:paraId="01A8B219"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300</w:t>
            </w:r>
          </w:p>
        </w:tc>
      </w:tr>
      <w:tr w:rsidR="00685004" w:rsidRPr="00BE69F7" w14:paraId="4ECA10BE" w14:textId="77777777" w:rsidTr="00685004">
        <w:trPr>
          <w:tblCellSpacing w:w="15" w:type="dxa"/>
        </w:trPr>
        <w:tc>
          <w:tcPr>
            <w:tcW w:w="0" w:type="auto"/>
            <w:vAlign w:val="center"/>
            <w:hideMark/>
          </w:tcPr>
          <w:p w14:paraId="097AB964"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UBERLÂNDIA/MG</w:t>
            </w:r>
          </w:p>
        </w:tc>
        <w:tc>
          <w:tcPr>
            <w:tcW w:w="0" w:type="auto"/>
            <w:vAlign w:val="center"/>
            <w:hideMark/>
          </w:tcPr>
          <w:p w14:paraId="4426EA33"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Alexandre Ribeiro Guimarães, bairro Santa Maria - CEP: 38.408-050</w:t>
            </w:r>
          </w:p>
        </w:tc>
        <w:tc>
          <w:tcPr>
            <w:tcW w:w="0" w:type="auto"/>
            <w:vAlign w:val="center"/>
            <w:hideMark/>
          </w:tcPr>
          <w:p w14:paraId="23F37B33"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26</w:t>
            </w:r>
          </w:p>
        </w:tc>
      </w:tr>
      <w:tr w:rsidR="00685004" w:rsidRPr="00BE69F7" w14:paraId="1262CB7D" w14:textId="77777777" w:rsidTr="00685004">
        <w:trPr>
          <w:tblCellSpacing w:w="15" w:type="dxa"/>
        </w:trPr>
        <w:tc>
          <w:tcPr>
            <w:tcW w:w="0" w:type="auto"/>
            <w:vAlign w:val="center"/>
            <w:hideMark/>
          </w:tcPr>
          <w:p w14:paraId="38F13239"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JUIZ DE FORA/MG</w:t>
            </w:r>
          </w:p>
        </w:tc>
        <w:tc>
          <w:tcPr>
            <w:tcW w:w="0" w:type="auto"/>
            <w:vAlign w:val="center"/>
            <w:hideMark/>
          </w:tcPr>
          <w:p w14:paraId="18208F73"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Rio Branco, centro - CEP: 36.013-020</w:t>
            </w:r>
          </w:p>
        </w:tc>
        <w:tc>
          <w:tcPr>
            <w:tcW w:w="0" w:type="auto"/>
            <w:vAlign w:val="center"/>
            <w:hideMark/>
          </w:tcPr>
          <w:p w14:paraId="342BE0FB"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26</w:t>
            </w:r>
          </w:p>
        </w:tc>
      </w:tr>
      <w:tr w:rsidR="00685004" w:rsidRPr="00BE69F7" w14:paraId="5E8A95B7" w14:textId="77777777" w:rsidTr="00685004">
        <w:trPr>
          <w:tblCellSpacing w:w="15" w:type="dxa"/>
        </w:trPr>
        <w:tc>
          <w:tcPr>
            <w:tcW w:w="0" w:type="auto"/>
            <w:vAlign w:val="center"/>
            <w:hideMark/>
          </w:tcPr>
          <w:p w14:paraId="732526C4"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POUSO ALEGRE/MG</w:t>
            </w:r>
          </w:p>
        </w:tc>
        <w:tc>
          <w:tcPr>
            <w:tcW w:w="0" w:type="auto"/>
            <w:vAlign w:val="center"/>
            <w:hideMark/>
          </w:tcPr>
          <w:p w14:paraId="734D1B6B"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 xml:space="preserve">Rua Maria José de Paula, bairro Cidade </w:t>
            </w:r>
            <w:proofErr w:type="spellStart"/>
            <w:r w:rsidRPr="00BE69F7">
              <w:rPr>
                <w:rFonts w:asciiTheme="minorHAnsi" w:hAnsiTheme="minorHAnsi" w:cstheme="minorHAnsi"/>
                <w:i/>
                <w:iCs/>
                <w:color w:val="000000"/>
                <w:sz w:val="20"/>
                <w:szCs w:val="20"/>
              </w:rPr>
              <w:t>Vergane</w:t>
            </w:r>
            <w:proofErr w:type="spellEnd"/>
            <w:r w:rsidRPr="00BE69F7">
              <w:rPr>
                <w:rFonts w:asciiTheme="minorHAnsi" w:hAnsiTheme="minorHAnsi" w:cstheme="minorHAnsi"/>
                <w:i/>
                <w:iCs/>
                <w:color w:val="000000"/>
                <w:sz w:val="20"/>
                <w:szCs w:val="20"/>
              </w:rPr>
              <w:t xml:space="preserve"> - CEP: 37.559-708</w:t>
            </w:r>
          </w:p>
        </w:tc>
        <w:tc>
          <w:tcPr>
            <w:tcW w:w="0" w:type="auto"/>
            <w:vAlign w:val="center"/>
            <w:hideMark/>
          </w:tcPr>
          <w:p w14:paraId="7021DF90" w14:textId="04F2AEF4"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14 (sem considerar o raio de 2 km).</w:t>
            </w:r>
          </w:p>
        </w:tc>
      </w:tr>
      <w:tr w:rsidR="00685004" w:rsidRPr="00BE69F7" w14:paraId="09283CD0" w14:textId="77777777" w:rsidTr="00685004">
        <w:trPr>
          <w:tblCellSpacing w:w="15" w:type="dxa"/>
        </w:trPr>
        <w:tc>
          <w:tcPr>
            <w:tcW w:w="0" w:type="auto"/>
            <w:vAlign w:val="center"/>
            <w:hideMark/>
          </w:tcPr>
          <w:p w14:paraId="059E77CF"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IPATINGA/MG</w:t>
            </w:r>
          </w:p>
        </w:tc>
        <w:tc>
          <w:tcPr>
            <w:tcW w:w="0" w:type="auto"/>
            <w:vAlign w:val="center"/>
            <w:hideMark/>
          </w:tcPr>
          <w:p w14:paraId="2B66EA03"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São Paulo, bairro Parque Caravela - CEP: 35.179-000</w:t>
            </w:r>
          </w:p>
        </w:tc>
        <w:tc>
          <w:tcPr>
            <w:tcW w:w="0" w:type="auto"/>
            <w:vAlign w:val="center"/>
            <w:hideMark/>
          </w:tcPr>
          <w:p w14:paraId="262C3634"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10</w:t>
            </w:r>
          </w:p>
        </w:tc>
      </w:tr>
      <w:tr w:rsidR="00685004" w:rsidRPr="00BE69F7" w14:paraId="7E499036" w14:textId="77777777" w:rsidTr="00685004">
        <w:trPr>
          <w:tblCellSpacing w:w="15" w:type="dxa"/>
        </w:trPr>
        <w:tc>
          <w:tcPr>
            <w:tcW w:w="0" w:type="auto"/>
            <w:vAlign w:val="center"/>
            <w:hideMark/>
          </w:tcPr>
          <w:p w14:paraId="67B1BBD2"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MONTES CLAROS/MG</w:t>
            </w:r>
          </w:p>
        </w:tc>
        <w:tc>
          <w:tcPr>
            <w:tcW w:w="0" w:type="auto"/>
            <w:vAlign w:val="center"/>
            <w:hideMark/>
          </w:tcPr>
          <w:p w14:paraId="287F5356"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Dr. José Correia Machado, bairro Ibituruna - CEP: 39.401-832</w:t>
            </w:r>
          </w:p>
        </w:tc>
        <w:tc>
          <w:tcPr>
            <w:tcW w:w="0" w:type="auto"/>
            <w:vAlign w:val="center"/>
            <w:hideMark/>
          </w:tcPr>
          <w:p w14:paraId="37ACE13C"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10</w:t>
            </w:r>
          </w:p>
        </w:tc>
      </w:tr>
      <w:tr w:rsidR="00685004" w:rsidRPr="00BE69F7" w14:paraId="6A49040A" w14:textId="77777777" w:rsidTr="00685004">
        <w:trPr>
          <w:tblCellSpacing w:w="15" w:type="dxa"/>
        </w:trPr>
        <w:tc>
          <w:tcPr>
            <w:tcW w:w="0" w:type="auto"/>
            <w:vAlign w:val="center"/>
            <w:hideMark/>
          </w:tcPr>
          <w:p w14:paraId="672E6A84"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GOVERNADOR VALADARES/MG</w:t>
            </w:r>
          </w:p>
        </w:tc>
        <w:tc>
          <w:tcPr>
            <w:tcW w:w="0" w:type="auto"/>
            <w:vAlign w:val="center"/>
            <w:hideMark/>
          </w:tcPr>
          <w:p w14:paraId="7AB93060"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Av. Minas Gerais, centro - CEP: 35.010-151</w:t>
            </w:r>
          </w:p>
        </w:tc>
        <w:tc>
          <w:tcPr>
            <w:tcW w:w="0" w:type="auto"/>
            <w:vAlign w:val="center"/>
            <w:hideMark/>
          </w:tcPr>
          <w:p w14:paraId="2D81DEB1" w14:textId="77777777" w:rsidR="00685004" w:rsidRPr="00BE69F7" w:rsidRDefault="00685004">
            <w:pPr>
              <w:rPr>
                <w:rFonts w:asciiTheme="minorHAnsi" w:hAnsiTheme="minorHAnsi" w:cstheme="minorHAnsi"/>
                <w:i/>
                <w:iCs/>
                <w:color w:val="000000"/>
                <w:sz w:val="20"/>
                <w:szCs w:val="20"/>
              </w:rPr>
            </w:pPr>
            <w:r w:rsidRPr="00BE69F7">
              <w:rPr>
                <w:rFonts w:asciiTheme="minorHAnsi" w:hAnsiTheme="minorHAnsi" w:cstheme="minorHAnsi"/>
                <w:i/>
                <w:iCs/>
                <w:color w:val="000000"/>
                <w:sz w:val="20"/>
                <w:szCs w:val="20"/>
              </w:rPr>
              <w:t>10</w:t>
            </w:r>
          </w:p>
        </w:tc>
      </w:tr>
    </w:tbl>
    <w:p w14:paraId="0E2CE860" w14:textId="1D93C25B" w:rsidR="00685004" w:rsidRPr="00BE69F7" w:rsidRDefault="00685004" w:rsidP="00685004">
      <w:pPr>
        <w:pStyle w:val="itemnivel4"/>
        <w:spacing w:before="120" w:beforeAutospacing="0" w:after="120" w:afterAutospacing="0"/>
        <w:ind w:left="120" w:right="120"/>
        <w:jc w:val="both"/>
        <w:rPr>
          <w:rFonts w:asciiTheme="minorHAnsi" w:hAnsiTheme="minorHAnsi" w:cstheme="minorHAnsi"/>
          <w:i/>
          <w:iCs/>
          <w:color w:val="000000"/>
        </w:rPr>
      </w:pPr>
      <w:r w:rsidRPr="00BE69F7">
        <w:rPr>
          <w:rFonts w:asciiTheme="minorHAnsi" w:hAnsiTheme="minorHAnsi" w:cstheme="minorHAnsi"/>
          <w:i/>
          <w:iCs/>
          <w:color w:val="000000"/>
        </w:rPr>
        <w:t>3.7.2.1.</w:t>
      </w:r>
      <w:r w:rsidR="0016591D" w:rsidRPr="00BE69F7">
        <w:rPr>
          <w:rFonts w:asciiTheme="minorHAnsi" w:hAnsiTheme="minorHAnsi" w:cstheme="minorHAnsi"/>
          <w:i/>
          <w:iCs/>
          <w:color w:val="000000"/>
        </w:rPr>
        <w:t xml:space="preserve"> </w:t>
      </w:r>
      <w:r w:rsidRPr="00BE69F7">
        <w:rPr>
          <w:rFonts w:asciiTheme="minorHAnsi" w:hAnsiTheme="minorHAnsi" w:cstheme="minorHAnsi"/>
          <w:i/>
          <w:iCs/>
          <w:color w:val="000000"/>
        </w:rPr>
        <w:t>Ainda, no caso específico do auxílio refeição, considera-se como rede mínima necessária, </w:t>
      </w:r>
      <w:r w:rsidRPr="00BE69F7">
        <w:rPr>
          <w:rFonts w:asciiTheme="minorHAnsi" w:hAnsiTheme="minorHAnsi" w:cstheme="minorHAnsi"/>
          <w:b/>
          <w:bCs/>
          <w:i/>
          <w:iCs/>
          <w:color w:val="000000"/>
        </w:rPr>
        <w:t>não considerando o raio de 2 km exigido na condição acima</w:t>
      </w:r>
      <w:r w:rsidRPr="00BE69F7">
        <w:rPr>
          <w:rFonts w:asciiTheme="minorHAnsi" w:hAnsiTheme="minorHAnsi" w:cstheme="minorHAnsi"/>
          <w:i/>
          <w:iCs/>
          <w:color w:val="000000"/>
        </w:rPr>
        <w:t>, as seguintes quantidades:</w:t>
      </w:r>
    </w:p>
    <w:p w14:paraId="6BDB5E33" w14:textId="59A61BDC"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a) </w:t>
      </w:r>
      <w:r w:rsidRPr="00BE69F7">
        <w:rPr>
          <w:rFonts w:asciiTheme="minorHAnsi" w:hAnsiTheme="minorHAnsi" w:cstheme="minorHAnsi"/>
          <w:i/>
          <w:iCs/>
          <w:color w:val="000000"/>
        </w:rPr>
        <w:t>50% (cinquenta por cento) de estabelecimentos credenciados nas praças de alimentação dos seguintes shoppings centers: Shopping Cidade, BH Shopping, Diamond Mall, Minas Shopping, Pátio Savassi, Boulevard Shopping, Shopping Estação BH e Shopping Del Rey;</w:t>
      </w:r>
    </w:p>
    <w:p w14:paraId="59B9B4A0" w14:textId="7E36AEED"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b) </w:t>
      </w:r>
      <w:r w:rsidRPr="00BE69F7">
        <w:rPr>
          <w:rFonts w:asciiTheme="minorHAnsi" w:hAnsiTheme="minorHAnsi" w:cstheme="minorHAnsi"/>
          <w:i/>
          <w:iCs/>
          <w:color w:val="000000"/>
        </w:rPr>
        <w:t>04 (quatro) estabelecimentos credenciados em Coronel Fabriciano, Betim, Contagem, Lagoa Santa, Nova Lima, Pedro Leopoldo, Ribeirão das Neves, Sabará, Santa Luzia, Sete Lagoas e Vespasiano;</w:t>
      </w:r>
    </w:p>
    <w:p w14:paraId="44533FC2" w14:textId="664DD9D7" w:rsidR="00685004" w:rsidRPr="00BE69F7" w:rsidRDefault="00685004" w:rsidP="00685004">
      <w:pPr>
        <w:pStyle w:val="itemalinealetra"/>
        <w:spacing w:before="120" w:beforeAutospacing="0" w:after="120" w:afterAutospacing="0"/>
        <w:ind w:left="1800" w:right="120"/>
        <w:jc w:val="both"/>
        <w:rPr>
          <w:rFonts w:asciiTheme="minorHAnsi" w:hAnsiTheme="minorHAnsi" w:cstheme="minorHAnsi"/>
          <w:i/>
          <w:iCs/>
          <w:color w:val="000000"/>
        </w:rPr>
      </w:pPr>
      <w:r w:rsidRPr="00BE69F7">
        <w:rPr>
          <w:rFonts w:asciiTheme="minorHAnsi" w:hAnsiTheme="minorHAnsi" w:cstheme="minorHAnsi"/>
          <w:i/>
          <w:iCs/>
          <w:color w:val="000000"/>
        </w:rPr>
        <w:t xml:space="preserve">c) </w:t>
      </w:r>
      <w:r w:rsidRPr="00BE69F7">
        <w:rPr>
          <w:rFonts w:asciiTheme="minorHAnsi" w:hAnsiTheme="minorHAnsi" w:cstheme="minorHAnsi"/>
          <w:i/>
          <w:iCs/>
          <w:color w:val="000000"/>
        </w:rPr>
        <w:t>As quantidades mínimas descritas nos itens anteriores deverão ser mantidas durante todo o prazo de vigência do contrato.</w:t>
      </w:r>
      <w:r w:rsidRPr="00BE69F7">
        <w:rPr>
          <w:rFonts w:asciiTheme="minorHAnsi" w:hAnsiTheme="minorHAnsi" w:cstheme="minorHAnsi"/>
          <w:i/>
          <w:iCs/>
          <w:color w:val="000000"/>
        </w:rPr>
        <w:t>”</w:t>
      </w:r>
    </w:p>
    <w:p w14:paraId="7FA58ACF" w14:textId="77777777" w:rsidR="00685004" w:rsidRPr="00AE25B0" w:rsidRDefault="00685004" w:rsidP="000931FD">
      <w:pPr>
        <w:autoSpaceDE w:val="0"/>
        <w:autoSpaceDN w:val="0"/>
        <w:adjustRightInd w:val="0"/>
        <w:spacing w:line="276" w:lineRule="auto"/>
        <w:jc w:val="both"/>
        <w:rPr>
          <w:rFonts w:asciiTheme="minorHAnsi" w:hAnsiTheme="minorHAnsi" w:cstheme="minorHAnsi"/>
        </w:rPr>
      </w:pPr>
    </w:p>
    <w:p w14:paraId="119FF77D" w14:textId="46C2E07E" w:rsidR="00B97C61" w:rsidRPr="00AE25B0" w:rsidRDefault="00AE25B0" w:rsidP="000931FD">
      <w:pPr>
        <w:autoSpaceDE w:val="0"/>
        <w:autoSpaceDN w:val="0"/>
        <w:adjustRightInd w:val="0"/>
        <w:spacing w:line="276" w:lineRule="auto"/>
        <w:jc w:val="both"/>
        <w:rPr>
          <w:rFonts w:asciiTheme="minorHAnsi" w:hAnsiTheme="minorHAnsi" w:cstheme="minorHAnsi"/>
          <w:b/>
          <w:bCs/>
        </w:rPr>
      </w:pPr>
      <w:r w:rsidRPr="00AE25B0">
        <w:rPr>
          <w:rFonts w:asciiTheme="minorHAnsi" w:hAnsiTheme="minorHAnsi" w:cstheme="minorHAnsi"/>
        </w:rPr>
        <w:t>A impugnante alega que as disposições acima implicam no credenci</w:t>
      </w:r>
      <w:r w:rsidRPr="00AE25B0">
        <w:rPr>
          <w:rFonts w:asciiTheme="minorHAnsi" w:hAnsiTheme="minorHAnsi" w:cstheme="minorHAnsi"/>
        </w:rPr>
        <w:t>a</w:t>
      </w:r>
      <w:r w:rsidRPr="00AE25B0">
        <w:rPr>
          <w:rFonts w:asciiTheme="minorHAnsi" w:hAnsiTheme="minorHAnsi" w:cstheme="minorHAnsi"/>
        </w:rPr>
        <w:t xml:space="preserve">mento de diversos estabelecimentos, </w:t>
      </w:r>
      <w:r w:rsidR="00BE69F7">
        <w:rPr>
          <w:rFonts w:asciiTheme="minorHAnsi" w:hAnsiTheme="minorHAnsi" w:cstheme="minorHAnsi"/>
        </w:rPr>
        <w:t xml:space="preserve">sendo o número de estabelecimentos exigidos, desproporcionais ao número de funcionários e </w:t>
      </w:r>
      <w:r w:rsidRPr="00AE25B0">
        <w:rPr>
          <w:rFonts w:asciiTheme="minorHAnsi" w:hAnsiTheme="minorHAnsi" w:cstheme="minorHAnsi"/>
        </w:rPr>
        <w:t>muito acima ao que seria razoável a boa oferta de estabelecimentos ao usuário dos cartões, e boa execução do contrato, salvo melhor juízo.</w:t>
      </w:r>
    </w:p>
    <w:p w14:paraId="589CBE3D" w14:textId="77777777" w:rsidR="00B97C61" w:rsidRPr="00AE25B0" w:rsidRDefault="00B97C61" w:rsidP="000931FD">
      <w:pPr>
        <w:autoSpaceDE w:val="0"/>
        <w:autoSpaceDN w:val="0"/>
        <w:adjustRightInd w:val="0"/>
        <w:spacing w:line="276" w:lineRule="auto"/>
        <w:jc w:val="both"/>
        <w:rPr>
          <w:rFonts w:asciiTheme="minorHAnsi" w:hAnsiTheme="minorHAnsi" w:cstheme="minorHAnsi"/>
          <w:b/>
          <w:bCs/>
        </w:rPr>
      </w:pPr>
    </w:p>
    <w:p w14:paraId="4656E02B" w14:textId="2DED336A" w:rsidR="00B97C61" w:rsidRPr="00AE25B0" w:rsidRDefault="00AE25B0" w:rsidP="000931FD">
      <w:pPr>
        <w:autoSpaceDE w:val="0"/>
        <w:autoSpaceDN w:val="0"/>
        <w:adjustRightInd w:val="0"/>
        <w:spacing w:line="276" w:lineRule="auto"/>
        <w:jc w:val="both"/>
        <w:rPr>
          <w:rFonts w:asciiTheme="minorHAnsi" w:hAnsiTheme="minorHAnsi" w:cstheme="minorHAnsi"/>
          <w:b/>
          <w:bCs/>
        </w:rPr>
      </w:pPr>
      <w:r w:rsidRPr="00AE25B0">
        <w:rPr>
          <w:rFonts w:asciiTheme="minorHAnsi" w:hAnsiTheme="minorHAnsi" w:cstheme="minorHAnsi"/>
        </w:rPr>
        <w:t>O critério de ‘razoável a boa oferta’ é subjetivo, devem ser observados os princípios da razoabilidade e proporcionalidade, de acordo com a necessidade específica de cada órgão</w:t>
      </w:r>
      <w:r>
        <w:rPr>
          <w:rFonts w:asciiTheme="minorHAnsi" w:hAnsiTheme="minorHAnsi" w:cstheme="minorHAnsi"/>
        </w:rPr>
        <w:t>.</w:t>
      </w:r>
    </w:p>
    <w:p w14:paraId="4AE72A67" w14:textId="77777777" w:rsidR="00B97C61" w:rsidRPr="00AE25B0" w:rsidRDefault="00B97C61" w:rsidP="000931FD">
      <w:pPr>
        <w:autoSpaceDE w:val="0"/>
        <w:autoSpaceDN w:val="0"/>
        <w:adjustRightInd w:val="0"/>
        <w:spacing w:line="276" w:lineRule="auto"/>
        <w:jc w:val="both"/>
        <w:rPr>
          <w:rFonts w:asciiTheme="minorHAnsi" w:hAnsiTheme="minorHAnsi" w:cstheme="minorHAnsi"/>
          <w:b/>
          <w:bCs/>
        </w:rPr>
      </w:pPr>
    </w:p>
    <w:p w14:paraId="09CE7389" w14:textId="77777777" w:rsidR="00AE25B0" w:rsidRPr="00AE25B0" w:rsidRDefault="00AE25B0" w:rsidP="00AE25B0">
      <w:pPr>
        <w:autoSpaceDE w:val="0"/>
        <w:autoSpaceDN w:val="0"/>
        <w:adjustRightInd w:val="0"/>
        <w:jc w:val="both"/>
        <w:rPr>
          <w:rFonts w:asciiTheme="minorHAnsi" w:hAnsiTheme="minorHAnsi" w:cstheme="minorHAnsi"/>
          <w:color w:val="000000"/>
        </w:rPr>
      </w:pPr>
      <w:r w:rsidRPr="00AE25B0">
        <w:rPr>
          <w:rFonts w:asciiTheme="minorHAnsi" w:hAnsiTheme="minorHAnsi" w:cstheme="minorHAnsi"/>
          <w:color w:val="000000"/>
        </w:rPr>
        <w:t>Consoante o entendimento do Tribunal de Contas da União, “</w:t>
      </w:r>
      <w:r w:rsidRPr="00AE25B0">
        <w:rPr>
          <w:rFonts w:asciiTheme="minorHAnsi" w:hAnsiTheme="minorHAnsi" w:cstheme="minorHAnsi"/>
          <w:i/>
          <w:iCs/>
          <w:color w:val="000000"/>
        </w:rPr>
        <w:t xml:space="preserve">Deve ser levado em conta o fato de que, no presente caso, há dificuldade em se mensurar suposta ‘necessidade’ de um usuário de vale alimentação/refeição. Nesse sentido, quanto maior o número de estabelecimentos credenciados, maior a liberdade de escolha. Contudo, tal escolha se reveste de foro íntimo, tornando-se algo difícil de ser </w:t>
      </w:r>
      <w:r w:rsidRPr="00AE25B0">
        <w:rPr>
          <w:rFonts w:asciiTheme="minorHAnsi" w:hAnsiTheme="minorHAnsi" w:cstheme="minorHAnsi"/>
          <w:i/>
          <w:iCs/>
          <w:color w:val="000000"/>
        </w:rPr>
        <w:lastRenderedPageBreak/>
        <w:t>mensurado. Também não se pode olvidar que, por ser tratar de uma licitação, deve ser preservado o caráter competitivo do certame</w:t>
      </w:r>
      <w:r w:rsidRPr="00AE25B0">
        <w:rPr>
          <w:rFonts w:asciiTheme="minorHAnsi" w:hAnsiTheme="minorHAnsi" w:cstheme="minorHAnsi"/>
          <w:color w:val="000000"/>
        </w:rPr>
        <w:t xml:space="preserve">”. </w:t>
      </w:r>
    </w:p>
    <w:p w14:paraId="35E0BC10" w14:textId="77777777" w:rsidR="00AE25B0" w:rsidRPr="00AE25B0" w:rsidRDefault="00AE25B0" w:rsidP="00AE25B0">
      <w:pPr>
        <w:autoSpaceDE w:val="0"/>
        <w:autoSpaceDN w:val="0"/>
        <w:adjustRightInd w:val="0"/>
        <w:jc w:val="both"/>
        <w:rPr>
          <w:rFonts w:asciiTheme="minorHAnsi" w:hAnsiTheme="minorHAnsi" w:cstheme="minorHAnsi"/>
          <w:color w:val="000000"/>
        </w:rPr>
      </w:pPr>
    </w:p>
    <w:p w14:paraId="503310EE" w14:textId="77777777" w:rsidR="00AE25B0" w:rsidRPr="00AE25B0" w:rsidRDefault="00AE25B0" w:rsidP="00AE25B0">
      <w:pPr>
        <w:autoSpaceDE w:val="0"/>
        <w:autoSpaceDN w:val="0"/>
        <w:adjustRightInd w:val="0"/>
        <w:jc w:val="both"/>
        <w:rPr>
          <w:rFonts w:asciiTheme="minorHAnsi" w:hAnsiTheme="minorHAnsi" w:cstheme="minorHAnsi"/>
          <w:color w:val="000000"/>
        </w:rPr>
      </w:pPr>
      <w:r w:rsidRPr="00AE25B0">
        <w:rPr>
          <w:rFonts w:asciiTheme="minorHAnsi" w:hAnsiTheme="minorHAnsi" w:cstheme="minorHAnsi"/>
          <w:color w:val="000000"/>
        </w:rPr>
        <w:t xml:space="preserve">Ainda de acordo com a Corte de Contas, a definição da rede credenciada cabe ao gestor público, conforme enxerto do acórdão transcrito abaixo: </w:t>
      </w:r>
    </w:p>
    <w:p w14:paraId="07BB569B" w14:textId="77777777" w:rsidR="00AE25B0" w:rsidRPr="00AE25B0" w:rsidRDefault="00AE25B0" w:rsidP="00AE25B0">
      <w:pPr>
        <w:autoSpaceDE w:val="0"/>
        <w:autoSpaceDN w:val="0"/>
        <w:adjustRightInd w:val="0"/>
        <w:jc w:val="both"/>
        <w:rPr>
          <w:rFonts w:asciiTheme="minorHAnsi" w:hAnsiTheme="minorHAnsi" w:cstheme="minorHAnsi"/>
          <w:color w:val="000000"/>
        </w:rPr>
      </w:pPr>
    </w:p>
    <w:p w14:paraId="521D6336" w14:textId="77777777" w:rsidR="00AE25B0" w:rsidRPr="007A09F8" w:rsidRDefault="00AE25B0" w:rsidP="007A09F8">
      <w:pPr>
        <w:autoSpaceDE w:val="0"/>
        <w:autoSpaceDN w:val="0"/>
        <w:adjustRightInd w:val="0"/>
        <w:jc w:val="both"/>
        <w:rPr>
          <w:rFonts w:asciiTheme="minorHAnsi" w:hAnsiTheme="minorHAnsi" w:cstheme="minorHAnsi"/>
          <w:color w:val="000000"/>
        </w:rPr>
      </w:pPr>
      <w:r w:rsidRPr="00AE25B0">
        <w:rPr>
          <w:rFonts w:asciiTheme="minorHAnsi" w:hAnsiTheme="minorHAnsi" w:cstheme="minorHAnsi"/>
          <w:color w:val="000000"/>
        </w:rPr>
        <w:t xml:space="preserve">“6. De acordo com a jurisprudência desta Corte de Contas (Acórdão 2.547/2007, 2.651/2007, 587/2009, 1.071/2009, 1.335/2010, todos do Plenário, e 7.083/2010-2ª Câmara) os requisitos definidos em edital voltados à rede credenciada devem buscar compatibilizar o caráter competitivo do certame com a satisfação das necessidades da entidade visando garantir o conforto e a liberdade de escolha dos funcionários da instituição para a aquisição de gêneros alimentícios, o que se insere no campo da discricionariedade do gestor, não se constituindo, com base nas informações constantes dos autos, em indício de direcionamento do procedimento licitatório ou perigo de lesão ao erário, sendo, essencialmente, parte fundamental do objeto da licitação.” (ACÓRDÃO Nº 212/2014 – TCU – Plenário) </w:t>
      </w:r>
    </w:p>
    <w:p w14:paraId="59A3D10A" w14:textId="77777777" w:rsidR="00AE25B0" w:rsidRPr="00AE25B0" w:rsidRDefault="00AE25B0" w:rsidP="007A09F8">
      <w:pPr>
        <w:autoSpaceDE w:val="0"/>
        <w:autoSpaceDN w:val="0"/>
        <w:adjustRightInd w:val="0"/>
        <w:jc w:val="both"/>
        <w:rPr>
          <w:rFonts w:asciiTheme="minorHAnsi" w:hAnsiTheme="minorHAnsi" w:cstheme="minorHAnsi"/>
          <w:color w:val="000000"/>
          <w:sz w:val="15"/>
          <w:szCs w:val="15"/>
        </w:rPr>
      </w:pPr>
    </w:p>
    <w:p w14:paraId="35B20385" w14:textId="2F73CB38" w:rsidR="00AE25B0" w:rsidRPr="007A09F8" w:rsidRDefault="00AE25B0" w:rsidP="007A09F8">
      <w:pPr>
        <w:autoSpaceDE w:val="0"/>
        <w:autoSpaceDN w:val="0"/>
        <w:adjustRightInd w:val="0"/>
        <w:jc w:val="both"/>
        <w:rPr>
          <w:rFonts w:asciiTheme="minorHAnsi" w:hAnsiTheme="minorHAnsi" w:cstheme="minorHAnsi"/>
          <w:color w:val="000000"/>
        </w:rPr>
      </w:pPr>
      <w:r w:rsidRPr="00AE25B0">
        <w:rPr>
          <w:rFonts w:asciiTheme="minorHAnsi" w:hAnsiTheme="minorHAnsi" w:cstheme="minorHAnsi"/>
          <w:color w:val="000000"/>
        </w:rPr>
        <w:t xml:space="preserve">Para verificar se o critério adotado estava restringindo indevidamente o mercado e direcionando a contratação, foi verificado, por meio de consulta, as redes credenciadas </w:t>
      </w:r>
      <w:r w:rsidR="007A09F8">
        <w:rPr>
          <w:rFonts w:asciiTheme="minorHAnsi" w:hAnsiTheme="minorHAnsi" w:cstheme="minorHAnsi"/>
          <w:color w:val="000000"/>
        </w:rPr>
        <w:t>de</w:t>
      </w:r>
      <w:r w:rsidRPr="00AE25B0">
        <w:rPr>
          <w:rFonts w:asciiTheme="minorHAnsi" w:hAnsiTheme="minorHAnsi" w:cstheme="minorHAnsi"/>
          <w:color w:val="000000"/>
        </w:rPr>
        <w:t xml:space="preserve"> pelo menos </w:t>
      </w:r>
      <w:r w:rsidR="007A09F8" w:rsidRPr="007A09F8">
        <w:rPr>
          <w:rFonts w:asciiTheme="minorHAnsi" w:hAnsiTheme="minorHAnsi" w:cstheme="minorHAnsi"/>
          <w:color w:val="000000"/>
        </w:rPr>
        <w:t>3</w:t>
      </w:r>
      <w:r w:rsidRPr="00AE25B0">
        <w:rPr>
          <w:rFonts w:asciiTheme="minorHAnsi" w:hAnsiTheme="minorHAnsi" w:cstheme="minorHAnsi"/>
          <w:color w:val="000000"/>
        </w:rPr>
        <w:t xml:space="preserve"> empresas que atendem à rede credenciada exigida pelo CR</w:t>
      </w:r>
      <w:r w:rsidR="007A09F8">
        <w:rPr>
          <w:rFonts w:asciiTheme="minorHAnsi" w:hAnsiTheme="minorHAnsi" w:cstheme="minorHAnsi"/>
          <w:color w:val="000000"/>
        </w:rPr>
        <w:t>A-MG</w:t>
      </w:r>
      <w:r w:rsidRPr="00AE25B0">
        <w:rPr>
          <w:rFonts w:asciiTheme="minorHAnsi" w:hAnsiTheme="minorHAnsi" w:cstheme="minorHAnsi"/>
          <w:color w:val="000000"/>
        </w:rPr>
        <w:t>, são elas: A</w:t>
      </w:r>
      <w:r w:rsidR="00BE69F7">
        <w:rPr>
          <w:rFonts w:asciiTheme="minorHAnsi" w:hAnsiTheme="minorHAnsi" w:cstheme="minorHAnsi"/>
          <w:color w:val="000000"/>
        </w:rPr>
        <w:t>lelo</w:t>
      </w:r>
      <w:r w:rsidRPr="00AE25B0">
        <w:rPr>
          <w:rFonts w:asciiTheme="minorHAnsi" w:hAnsiTheme="minorHAnsi" w:cstheme="minorHAnsi"/>
          <w:color w:val="000000"/>
        </w:rPr>
        <w:t xml:space="preserve"> S.A.,</w:t>
      </w:r>
      <w:r w:rsidR="007A09F8">
        <w:rPr>
          <w:rFonts w:asciiTheme="minorHAnsi" w:hAnsiTheme="minorHAnsi" w:cstheme="minorHAnsi"/>
          <w:color w:val="000000"/>
        </w:rPr>
        <w:t xml:space="preserve"> </w:t>
      </w:r>
      <w:proofErr w:type="spellStart"/>
      <w:r w:rsidRPr="00AE25B0">
        <w:rPr>
          <w:rFonts w:asciiTheme="minorHAnsi" w:hAnsiTheme="minorHAnsi" w:cstheme="minorHAnsi"/>
          <w:color w:val="000000"/>
        </w:rPr>
        <w:t>S</w:t>
      </w:r>
      <w:r w:rsidR="007A09F8">
        <w:rPr>
          <w:rFonts w:asciiTheme="minorHAnsi" w:hAnsiTheme="minorHAnsi" w:cstheme="minorHAnsi"/>
          <w:color w:val="000000"/>
        </w:rPr>
        <w:t>odexo</w:t>
      </w:r>
      <w:proofErr w:type="spellEnd"/>
      <w:r w:rsidR="007A09F8">
        <w:rPr>
          <w:rFonts w:asciiTheme="minorHAnsi" w:hAnsiTheme="minorHAnsi" w:cstheme="minorHAnsi"/>
          <w:color w:val="000000"/>
        </w:rPr>
        <w:t xml:space="preserve"> </w:t>
      </w:r>
      <w:proofErr w:type="spellStart"/>
      <w:r w:rsidR="007A09F8">
        <w:rPr>
          <w:rFonts w:asciiTheme="minorHAnsi" w:hAnsiTheme="minorHAnsi" w:cstheme="minorHAnsi"/>
          <w:color w:val="000000"/>
        </w:rPr>
        <w:t>Pass</w:t>
      </w:r>
      <w:proofErr w:type="spellEnd"/>
      <w:r w:rsidRPr="00AE25B0">
        <w:rPr>
          <w:rFonts w:asciiTheme="minorHAnsi" w:hAnsiTheme="minorHAnsi" w:cstheme="minorHAnsi"/>
          <w:color w:val="000000"/>
        </w:rPr>
        <w:t xml:space="preserve"> </w:t>
      </w:r>
      <w:r w:rsidR="007A09F8">
        <w:rPr>
          <w:rFonts w:asciiTheme="minorHAnsi" w:hAnsiTheme="minorHAnsi" w:cstheme="minorHAnsi"/>
          <w:color w:val="000000"/>
        </w:rPr>
        <w:t>do Brasil Serviços e Comércio</w:t>
      </w:r>
      <w:r w:rsidRPr="00AE25B0">
        <w:rPr>
          <w:rFonts w:asciiTheme="minorHAnsi" w:hAnsiTheme="minorHAnsi" w:cstheme="minorHAnsi"/>
          <w:color w:val="000000"/>
        </w:rPr>
        <w:t xml:space="preserve"> S.A e </w:t>
      </w:r>
      <w:proofErr w:type="spellStart"/>
      <w:r w:rsidR="007A09F8">
        <w:rPr>
          <w:rFonts w:asciiTheme="minorHAnsi" w:hAnsiTheme="minorHAnsi" w:cstheme="minorHAnsi"/>
          <w:color w:val="000000"/>
        </w:rPr>
        <w:t>IFood</w:t>
      </w:r>
      <w:proofErr w:type="spellEnd"/>
      <w:r w:rsidR="007A09F8">
        <w:rPr>
          <w:rFonts w:asciiTheme="minorHAnsi" w:hAnsiTheme="minorHAnsi" w:cstheme="minorHAnsi"/>
          <w:color w:val="000000"/>
        </w:rPr>
        <w:t xml:space="preserve"> Benefícios e Serviços Ltda.</w:t>
      </w:r>
    </w:p>
    <w:p w14:paraId="51876645" w14:textId="77777777" w:rsidR="007A09F8" w:rsidRPr="00AE25B0" w:rsidRDefault="007A09F8" w:rsidP="007A09F8">
      <w:pPr>
        <w:autoSpaceDE w:val="0"/>
        <w:autoSpaceDN w:val="0"/>
        <w:adjustRightInd w:val="0"/>
        <w:jc w:val="both"/>
        <w:rPr>
          <w:rFonts w:asciiTheme="minorHAnsi" w:hAnsiTheme="minorHAnsi" w:cstheme="minorHAnsi"/>
          <w:color w:val="000000"/>
        </w:rPr>
      </w:pPr>
    </w:p>
    <w:p w14:paraId="093DE168" w14:textId="1B2012BE" w:rsidR="00AE25B0" w:rsidRPr="007A09F8" w:rsidRDefault="00AE25B0" w:rsidP="007A09F8">
      <w:pPr>
        <w:autoSpaceDE w:val="0"/>
        <w:autoSpaceDN w:val="0"/>
        <w:adjustRightInd w:val="0"/>
        <w:jc w:val="both"/>
        <w:rPr>
          <w:rFonts w:asciiTheme="minorHAnsi" w:hAnsiTheme="minorHAnsi" w:cstheme="minorHAnsi"/>
          <w:color w:val="000000"/>
        </w:rPr>
      </w:pPr>
      <w:r w:rsidRPr="00AE25B0">
        <w:rPr>
          <w:rFonts w:asciiTheme="minorHAnsi" w:hAnsiTheme="minorHAnsi" w:cstheme="minorHAnsi"/>
          <w:color w:val="000000"/>
        </w:rPr>
        <w:t>Esclarecemos que essas empresas ofertaram propostas que, inclusive, foram utilizadas na formulação da cesta de preços aceitáveis, utilizada para definição do preço m</w:t>
      </w:r>
      <w:r w:rsidR="007A09F8">
        <w:rPr>
          <w:rFonts w:asciiTheme="minorHAnsi" w:hAnsiTheme="minorHAnsi" w:cstheme="minorHAnsi"/>
          <w:color w:val="000000"/>
        </w:rPr>
        <w:t>édio</w:t>
      </w:r>
      <w:r w:rsidRPr="00AE25B0">
        <w:rPr>
          <w:rFonts w:asciiTheme="minorHAnsi" w:hAnsiTheme="minorHAnsi" w:cstheme="minorHAnsi"/>
          <w:color w:val="000000"/>
        </w:rPr>
        <w:t xml:space="preserve"> adotado no certame. </w:t>
      </w:r>
    </w:p>
    <w:p w14:paraId="79CE9FA1" w14:textId="77777777" w:rsidR="007A09F8" w:rsidRPr="00AE25B0" w:rsidRDefault="007A09F8" w:rsidP="007A09F8">
      <w:pPr>
        <w:autoSpaceDE w:val="0"/>
        <w:autoSpaceDN w:val="0"/>
        <w:adjustRightInd w:val="0"/>
        <w:jc w:val="both"/>
        <w:rPr>
          <w:rFonts w:asciiTheme="minorHAnsi" w:hAnsiTheme="minorHAnsi" w:cstheme="minorHAnsi"/>
          <w:color w:val="000000"/>
        </w:rPr>
      </w:pPr>
    </w:p>
    <w:p w14:paraId="673D9061" w14:textId="25FD0F53" w:rsidR="00B97C61" w:rsidRPr="007A09F8" w:rsidRDefault="00AE25B0" w:rsidP="007A09F8">
      <w:pPr>
        <w:autoSpaceDE w:val="0"/>
        <w:autoSpaceDN w:val="0"/>
        <w:adjustRightInd w:val="0"/>
        <w:spacing w:line="276" w:lineRule="auto"/>
        <w:jc w:val="both"/>
        <w:rPr>
          <w:rFonts w:asciiTheme="minorHAnsi" w:hAnsiTheme="minorHAnsi" w:cstheme="minorHAnsi"/>
          <w:b/>
          <w:bCs/>
        </w:rPr>
      </w:pPr>
      <w:r w:rsidRPr="007A09F8">
        <w:rPr>
          <w:rFonts w:asciiTheme="minorHAnsi" w:hAnsiTheme="minorHAnsi" w:cstheme="minorHAnsi"/>
          <w:color w:val="000000"/>
        </w:rPr>
        <w:t>Desta forma, incabível afirmar que a exigência fora desarrazoada, posto que a mesma não restringe o caráter competitivo do certame.</w:t>
      </w:r>
    </w:p>
    <w:p w14:paraId="6C0CCAE1" w14:textId="77777777" w:rsidR="00B97C61" w:rsidRPr="00685004" w:rsidRDefault="00B97C61" w:rsidP="000931FD">
      <w:pPr>
        <w:autoSpaceDE w:val="0"/>
        <w:autoSpaceDN w:val="0"/>
        <w:adjustRightInd w:val="0"/>
        <w:spacing w:line="276" w:lineRule="auto"/>
        <w:jc w:val="both"/>
        <w:rPr>
          <w:rFonts w:asciiTheme="minorHAnsi" w:hAnsiTheme="minorHAnsi" w:cstheme="minorHAnsi"/>
          <w:b/>
          <w:bCs/>
        </w:rPr>
      </w:pPr>
    </w:p>
    <w:p w14:paraId="60C1B9DE" w14:textId="77777777" w:rsidR="00604588" w:rsidRPr="00685004" w:rsidRDefault="00604588" w:rsidP="00C13503">
      <w:pPr>
        <w:autoSpaceDE w:val="0"/>
        <w:autoSpaceDN w:val="0"/>
        <w:adjustRightInd w:val="0"/>
        <w:spacing w:line="276" w:lineRule="auto"/>
        <w:jc w:val="both"/>
        <w:rPr>
          <w:rFonts w:asciiTheme="minorHAnsi" w:hAnsiTheme="minorHAnsi" w:cstheme="minorHAnsi"/>
        </w:rPr>
      </w:pPr>
    </w:p>
    <w:p w14:paraId="500D49A7" w14:textId="71867582" w:rsidR="00597AE8" w:rsidRPr="00685004" w:rsidRDefault="0099568E" w:rsidP="00B11728">
      <w:pPr>
        <w:pStyle w:val="Corpodetexto"/>
        <w:tabs>
          <w:tab w:val="left" w:pos="567"/>
        </w:tabs>
        <w:spacing w:line="276" w:lineRule="auto"/>
        <w:jc w:val="both"/>
        <w:rPr>
          <w:rFonts w:asciiTheme="minorHAnsi" w:hAnsiTheme="minorHAnsi" w:cstheme="minorHAnsi"/>
          <w:szCs w:val="24"/>
          <w:u w:val="single"/>
          <w:lang w:val="pt-BR"/>
        </w:rPr>
      </w:pPr>
      <w:r w:rsidRPr="00685004">
        <w:rPr>
          <w:rFonts w:asciiTheme="minorHAnsi" w:hAnsiTheme="minorHAnsi" w:cstheme="minorHAnsi"/>
          <w:szCs w:val="24"/>
          <w:u w:val="single"/>
          <w:lang w:val="pt-BR"/>
        </w:rPr>
        <w:t>3</w:t>
      </w:r>
      <w:r w:rsidR="007C6ACA" w:rsidRPr="00685004">
        <w:rPr>
          <w:rFonts w:asciiTheme="minorHAnsi" w:hAnsiTheme="minorHAnsi" w:cstheme="minorHAnsi"/>
          <w:szCs w:val="24"/>
          <w:u w:val="single"/>
          <w:lang w:val="pt-BR"/>
        </w:rPr>
        <w:t xml:space="preserve">. </w:t>
      </w:r>
      <w:r w:rsidR="00597AE8" w:rsidRPr="00685004">
        <w:rPr>
          <w:rFonts w:asciiTheme="minorHAnsi" w:hAnsiTheme="minorHAnsi" w:cstheme="minorHAnsi"/>
          <w:szCs w:val="24"/>
          <w:u w:val="single"/>
          <w:lang w:val="pt-BR"/>
        </w:rPr>
        <w:t>DA DECISÃO D</w:t>
      </w:r>
      <w:r w:rsidRPr="00685004">
        <w:rPr>
          <w:rFonts w:asciiTheme="minorHAnsi" w:hAnsiTheme="minorHAnsi" w:cstheme="minorHAnsi"/>
          <w:szCs w:val="24"/>
          <w:u w:val="single"/>
          <w:lang w:val="pt-BR"/>
        </w:rPr>
        <w:t xml:space="preserve">O </w:t>
      </w:r>
      <w:r w:rsidR="00597AE8" w:rsidRPr="00685004">
        <w:rPr>
          <w:rFonts w:asciiTheme="minorHAnsi" w:hAnsiTheme="minorHAnsi" w:cstheme="minorHAnsi"/>
          <w:szCs w:val="24"/>
          <w:u w:val="single"/>
          <w:lang w:val="pt-BR"/>
        </w:rPr>
        <w:t>PREGOEIR</w:t>
      </w:r>
      <w:r w:rsidRPr="00685004">
        <w:rPr>
          <w:rFonts w:asciiTheme="minorHAnsi" w:hAnsiTheme="minorHAnsi" w:cstheme="minorHAnsi"/>
          <w:szCs w:val="24"/>
          <w:u w:val="single"/>
          <w:lang w:val="pt-BR"/>
        </w:rPr>
        <w:t>O</w:t>
      </w:r>
      <w:r w:rsidR="00597AE8" w:rsidRPr="00685004">
        <w:rPr>
          <w:rFonts w:asciiTheme="minorHAnsi" w:hAnsiTheme="minorHAnsi" w:cstheme="minorHAnsi"/>
          <w:szCs w:val="24"/>
          <w:u w:val="single"/>
          <w:lang w:val="pt-BR"/>
        </w:rPr>
        <w:t>:</w:t>
      </w:r>
    </w:p>
    <w:p w14:paraId="28CF6150" w14:textId="77777777" w:rsidR="00597AE8" w:rsidRPr="00685004" w:rsidRDefault="00597AE8" w:rsidP="00B11728">
      <w:pPr>
        <w:pStyle w:val="Corpodetexto"/>
        <w:tabs>
          <w:tab w:val="left" w:pos="567"/>
        </w:tabs>
        <w:spacing w:line="276" w:lineRule="auto"/>
        <w:jc w:val="both"/>
        <w:rPr>
          <w:rFonts w:asciiTheme="minorHAnsi" w:hAnsiTheme="minorHAnsi" w:cstheme="minorHAnsi"/>
          <w:b w:val="0"/>
          <w:bCs/>
          <w:szCs w:val="24"/>
          <w:lang w:val="pt-BR"/>
        </w:rPr>
      </w:pPr>
    </w:p>
    <w:p w14:paraId="7639EDDD" w14:textId="200F7281" w:rsidR="00851009" w:rsidRPr="00685004" w:rsidRDefault="00573A90" w:rsidP="00851009">
      <w:pPr>
        <w:pStyle w:val="Corpodetexto"/>
        <w:tabs>
          <w:tab w:val="left" w:pos="567"/>
        </w:tabs>
        <w:spacing w:line="276" w:lineRule="auto"/>
        <w:jc w:val="both"/>
        <w:rPr>
          <w:rFonts w:asciiTheme="minorHAnsi" w:hAnsiTheme="minorHAnsi" w:cstheme="minorHAnsi"/>
          <w:b w:val="0"/>
          <w:bCs/>
          <w:szCs w:val="24"/>
          <w:lang w:val="pt-BR"/>
        </w:rPr>
      </w:pPr>
      <w:r w:rsidRPr="00685004">
        <w:rPr>
          <w:rFonts w:asciiTheme="minorHAnsi" w:hAnsiTheme="minorHAnsi" w:cstheme="minorHAnsi"/>
          <w:b w:val="0"/>
          <w:bCs/>
          <w:szCs w:val="24"/>
          <w:lang w:val="pt-BR"/>
        </w:rPr>
        <w:t>Após análise das informações recebidas e avalição da situação fática, em análise a impugnação interposta pela licitante, decido</w:t>
      </w:r>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szCs w:val="24"/>
        </w:rPr>
        <w:t>por</w:t>
      </w:r>
      <w:proofErr w:type="spellEnd"/>
      <w:r w:rsidR="00851009" w:rsidRPr="00685004">
        <w:rPr>
          <w:rFonts w:asciiTheme="minorHAnsi" w:hAnsiTheme="minorHAnsi" w:cstheme="minorHAnsi"/>
          <w:szCs w:val="24"/>
        </w:rPr>
        <w:t xml:space="preserve"> </w:t>
      </w:r>
      <w:proofErr w:type="spellStart"/>
      <w:r w:rsidR="00851009" w:rsidRPr="00685004">
        <w:rPr>
          <w:rFonts w:asciiTheme="minorHAnsi" w:hAnsiTheme="minorHAnsi" w:cstheme="minorHAnsi"/>
          <w:szCs w:val="24"/>
        </w:rPr>
        <w:t>não</w:t>
      </w:r>
      <w:proofErr w:type="spellEnd"/>
      <w:r w:rsidR="00851009" w:rsidRPr="00685004">
        <w:rPr>
          <w:rFonts w:asciiTheme="minorHAnsi" w:hAnsiTheme="minorHAnsi" w:cstheme="minorHAnsi"/>
          <w:szCs w:val="24"/>
        </w:rPr>
        <w:t xml:space="preserve"> </w:t>
      </w:r>
      <w:proofErr w:type="spellStart"/>
      <w:r w:rsidR="00851009" w:rsidRPr="00685004">
        <w:rPr>
          <w:rFonts w:asciiTheme="minorHAnsi" w:hAnsiTheme="minorHAnsi" w:cstheme="minorHAnsi"/>
          <w:szCs w:val="24"/>
        </w:rPr>
        <w:t>acolher</w:t>
      </w:r>
      <w:proofErr w:type="spellEnd"/>
      <w:r w:rsidR="00851009" w:rsidRPr="00685004">
        <w:rPr>
          <w:rFonts w:asciiTheme="minorHAnsi" w:hAnsiTheme="minorHAnsi" w:cstheme="minorHAnsi"/>
          <w:szCs w:val="24"/>
        </w:rPr>
        <w:t xml:space="preserve"> a </w:t>
      </w:r>
      <w:proofErr w:type="spellStart"/>
      <w:r w:rsidR="00851009" w:rsidRPr="00685004">
        <w:rPr>
          <w:rFonts w:asciiTheme="minorHAnsi" w:hAnsiTheme="minorHAnsi" w:cstheme="minorHAnsi"/>
          <w:szCs w:val="24"/>
        </w:rPr>
        <w:t>impugnação</w:t>
      </w:r>
      <w:proofErr w:type="spellEnd"/>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b w:val="0"/>
          <w:bCs/>
          <w:szCs w:val="24"/>
        </w:rPr>
        <w:t>apresentada</w:t>
      </w:r>
      <w:proofErr w:type="spellEnd"/>
      <w:r w:rsidR="00851009" w:rsidRPr="00685004">
        <w:rPr>
          <w:rFonts w:asciiTheme="minorHAnsi" w:hAnsiTheme="minorHAnsi" w:cstheme="minorHAnsi"/>
          <w:b w:val="0"/>
          <w:bCs/>
          <w:szCs w:val="24"/>
        </w:rPr>
        <w:t xml:space="preserve"> pela </w:t>
      </w:r>
      <w:proofErr w:type="spellStart"/>
      <w:r w:rsidR="00851009" w:rsidRPr="00685004">
        <w:rPr>
          <w:rFonts w:asciiTheme="minorHAnsi" w:hAnsiTheme="minorHAnsi" w:cstheme="minorHAnsi"/>
          <w:b w:val="0"/>
          <w:bCs/>
          <w:szCs w:val="24"/>
        </w:rPr>
        <w:t>empresa</w:t>
      </w:r>
      <w:proofErr w:type="spellEnd"/>
      <w:r w:rsidR="00B97C61" w:rsidRPr="00685004">
        <w:rPr>
          <w:rFonts w:asciiTheme="minorHAnsi" w:hAnsiTheme="minorHAnsi" w:cstheme="minorHAnsi"/>
          <w:b w:val="0"/>
          <w:bCs/>
          <w:szCs w:val="24"/>
        </w:rPr>
        <w:t xml:space="preserve"> </w:t>
      </w:r>
      <w:r w:rsidR="00B97C61" w:rsidRPr="00685004">
        <w:rPr>
          <w:rFonts w:asciiTheme="minorHAnsi" w:hAnsiTheme="minorHAnsi" w:cstheme="minorHAnsi"/>
          <w:b w:val="0"/>
          <w:bCs/>
          <w:szCs w:val="24"/>
        </w:rPr>
        <w:t>BPF PRIME BANK INSTITUIÇÃO DE PAGAMENTOS LTDA</w:t>
      </w:r>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b w:val="0"/>
          <w:bCs/>
          <w:szCs w:val="24"/>
        </w:rPr>
        <w:t>mantendo</w:t>
      </w:r>
      <w:proofErr w:type="spellEnd"/>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b w:val="0"/>
          <w:bCs/>
          <w:szCs w:val="24"/>
        </w:rPr>
        <w:t>os</w:t>
      </w:r>
      <w:proofErr w:type="spellEnd"/>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b w:val="0"/>
          <w:bCs/>
          <w:szCs w:val="24"/>
        </w:rPr>
        <w:t>termos</w:t>
      </w:r>
      <w:proofErr w:type="spellEnd"/>
      <w:r w:rsidR="00851009" w:rsidRPr="00685004">
        <w:rPr>
          <w:rFonts w:asciiTheme="minorHAnsi" w:hAnsiTheme="minorHAnsi" w:cstheme="minorHAnsi"/>
          <w:b w:val="0"/>
          <w:bCs/>
          <w:szCs w:val="24"/>
        </w:rPr>
        <w:t xml:space="preserve"> do </w:t>
      </w:r>
      <w:proofErr w:type="spellStart"/>
      <w:r w:rsidR="00851009" w:rsidRPr="00685004">
        <w:rPr>
          <w:rFonts w:asciiTheme="minorHAnsi" w:hAnsiTheme="minorHAnsi" w:cstheme="minorHAnsi"/>
          <w:b w:val="0"/>
          <w:bCs/>
          <w:szCs w:val="24"/>
        </w:rPr>
        <w:t>edital</w:t>
      </w:r>
      <w:proofErr w:type="spellEnd"/>
      <w:r w:rsidR="00851009" w:rsidRPr="00685004">
        <w:rPr>
          <w:rFonts w:asciiTheme="minorHAnsi" w:hAnsiTheme="minorHAnsi" w:cstheme="minorHAnsi"/>
          <w:b w:val="0"/>
          <w:bCs/>
          <w:szCs w:val="24"/>
        </w:rPr>
        <w:t xml:space="preserve"> do </w:t>
      </w:r>
      <w:proofErr w:type="spellStart"/>
      <w:r w:rsidR="00851009" w:rsidRPr="00685004">
        <w:rPr>
          <w:rFonts w:asciiTheme="minorHAnsi" w:hAnsiTheme="minorHAnsi" w:cstheme="minorHAnsi"/>
          <w:b w:val="0"/>
          <w:bCs/>
          <w:szCs w:val="24"/>
        </w:rPr>
        <w:t>Pregão</w:t>
      </w:r>
      <w:proofErr w:type="spellEnd"/>
      <w:r w:rsidR="00851009" w:rsidRPr="00685004">
        <w:rPr>
          <w:rFonts w:asciiTheme="minorHAnsi" w:hAnsiTheme="minorHAnsi" w:cstheme="minorHAnsi"/>
          <w:b w:val="0"/>
          <w:bCs/>
          <w:szCs w:val="24"/>
        </w:rPr>
        <w:t xml:space="preserve"> </w:t>
      </w:r>
      <w:proofErr w:type="spellStart"/>
      <w:r w:rsidR="00851009" w:rsidRPr="00685004">
        <w:rPr>
          <w:rFonts w:asciiTheme="minorHAnsi" w:hAnsiTheme="minorHAnsi" w:cstheme="minorHAnsi"/>
          <w:b w:val="0"/>
          <w:bCs/>
          <w:szCs w:val="24"/>
        </w:rPr>
        <w:t>Eletrônico</w:t>
      </w:r>
      <w:proofErr w:type="spellEnd"/>
      <w:r w:rsidR="00851009" w:rsidRPr="00685004">
        <w:rPr>
          <w:rFonts w:asciiTheme="minorHAnsi" w:hAnsiTheme="minorHAnsi" w:cstheme="minorHAnsi"/>
          <w:b w:val="0"/>
          <w:bCs/>
          <w:szCs w:val="24"/>
        </w:rPr>
        <w:t xml:space="preserve"> nº </w:t>
      </w:r>
      <w:r w:rsidR="00B97C61" w:rsidRPr="00685004">
        <w:rPr>
          <w:rFonts w:asciiTheme="minorHAnsi" w:hAnsiTheme="minorHAnsi" w:cstheme="minorHAnsi"/>
          <w:b w:val="0"/>
          <w:bCs/>
          <w:szCs w:val="24"/>
        </w:rPr>
        <w:t>04</w:t>
      </w:r>
      <w:r w:rsidR="00851009" w:rsidRPr="00685004">
        <w:rPr>
          <w:rFonts w:asciiTheme="minorHAnsi" w:hAnsiTheme="minorHAnsi" w:cstheme="minorHAnsi"/>
          <w:b w:val="0"/>
          <w:bCs/>
          <w:szCs w:val="24"/>
        </w:rPr>
        <w:t>/202</w:t>
      </w:r>
      <w:r w:rsidR="00B97C61" w:rsidRPr="00685004">
        <w:rPr>
          <w:rFonts w:asciiTheme="minorHAnsi" w:hAnsiTheme="minorHAnsi" w:cstheme="minorHAnsi"/>
          <w:b w:val="0"/>
          <w:bCs/>
          <w:szCs w:val="24"/>
        </w:rPr>
        <w:t>3</w:t>
      </w:r>
      <w:r w:rsidR="00851009" w:rsidRPr="00685004">
        <w:rPr>
          <w:rFonts w:asciiTheme="minorHAnsi" w:hAnsiTheme="minorHAnsi" w:cstheme="minorHAnsi"/>
          <w:b w:val="0"/>
          <w:bCs/>
          <w:szCs w:val="24"/>
        </w:rPr>
        <w:t>.</w:t>
      </w:r>
    </w:p>
    <w:p w14:paraId="1B4CE4AC" w14:textId="77777777" w:rsidR="00851009" w:rsidRPr="00685004" w:rsidRDefault="00851009" w:rsidP="00921E38">
      <w:pPr>
        <w:pStyle w:val="textojustificado"/>
        <w:spacing w:before="120" w:beforeAutospacing="0" w:after="120" w:afterAutospacing="0"/>
        <w:ind w:right="120"/>
        <w:jc w:val="both"/>
        <w:rPr>
          <w:rFonts w:asciiTheme="minorHAnsi" w:hAnsiTheme="minorHAnsi" w:cstheme="minorHAnsi"/>
          <w:color w:val="000000"/>
        </w:rPr>
      </w:pPr>
    </w:p>
    <w:p w14:paraId="32FC3BC9" w14:textId="16A2C6DD" w:rsidR="005774E4" w:rsidRPr="00685004" w:rsidRDefault="005774E4" w:rsidP="00921E38">
      <w:pPr>
        <w:pStyle w:val="textojustificado"/>
        <w:spacing w:before="120" w:beforeAutospacing="0" w:after="120" w:afterAutospacing="0"/>
        <w:ind w:right="120"/>
        <w:jc w:val="both"/>
        <w:rPr>
          <w:rFonts w:asciiTheme="minorHAnsi" w:hAnsiTheme="minorHAnsi" w:cstheme="minorHAnsi"/>
          <w:color w:val="000000"/>
        </w:rPr>
      </w:pPr>
      <w:r w:rsidRPr="00685004">
        <w:rPr>
          <w:rFonts w:asciiTheme="minorHAnsi" w:hAnsiTheme="minorHAnsi" w:cstheme="minorHAnsi"/>
          <w:color w:val="000000"/>
        </w:rPr>
        <w:t>Belo H</w:t>
      </w:r>
      <w:r w:rsidR="00255458" w:rsidRPr="00685004">
        <w:rPr>
          <w:rFonts w:asciiTheme="minorHAnsi" w:hAnsiTheme="minorHAnsi" w:cstheme="minorHAnsi"/>
          <w:color w:val="000000"/>
        </w:rPr>
        <w:t>orizonte,</w:t>
      </w:r>
      <w:r w:rsidR="00202C55" w:rsidRPr="00685004">
        <w:rPr>
          <w:rFonts w:asciiTheme="minorHAnsi" w:hAnsiTheme="minorHAnsi" w:cstheme="minorHAnsi"/>
          <w:color w:val="000000"/>
        </w:rPr>
        <w:t xml:space="preserve"> </w:t>
      </w:r>
      <w:r w:rsidR="00851009" w:rsidRPr="00685004">
        <w:rPr>
          <w:rFonts w:asciiTheme="minorHAnsi" w:hAnsiTheme="minorHAnsi" w:cstheme="minorHAnsi"/>
          <w:color w:val="000000"/>
        </w:rPr>
        <w:t>11</w:t>
      </w:r>
      <w:r w:rsidR="002B77E3" w:rsidRPr="00685004">
        <w:rPr>
          <w:rFonts w:asciiTheme="minorHAnsi" w:hAnsiTheme="minorHAnsi" w:cstheme="minorHAnsi"/>
          <w:color w:val="000000"/>
        </w:rPr>
        <w:t xml:space="preserve"> de maio</w:t>
      </w:r>
      <w:r w:rsidR="0099568E" w:rsidRPr="00685004">
        <w:rPr>
          <w:rFonts w:asciiTheme="minorHAnsi" w:hAnsiTheme="minorHAnsi" w:cstheme="minorHAnsi"/>
          <w:color w:val="000000"/>
        </w:rPr>
        <w:t xml:space="preserve"> de 2023</w:t>
      </w:r>
      <w:r w:rsidRPr="00685004">
        <w:rPr>
          <w:rFonts w:asciiTheme="minorHAnsi" w:hAnsiTheme="minorHAnsi" w:cstheme="minorHAnsi"/>
          <w:color w:val="000000"/>
        </w:rPr>
        <w:t>.</w:t>
      </w:r>
    </w:p>
    <w:p w14:paraId="185A3BB7" w14:textId="7DB3DB8E" w:rsidR="00604588" w:rsidRPr="00685004" w:rsidRDefault="005774E4" w:rsidP="00921E38">
      <w:pPr>
        <w:pStyle w:val="textojustificado"/>
        <w:spacing w:before="120" w:beforeAutospacing="0" w:after="120" w:afterAutospacing="0"/>
        <w:ind w:right="120"/>
        <w:jc w:val="both"/>
        <w:rPr>
          <w:rFonts w:asciiTheme="minorHAnsi" w:hAnsiTheme="minorHAnsi" w:cstheme="minorHAnsi"/>
          <w:color w:val="000000"/>
        </w:rPr>
      </w:pPr>
      <w:r w:rsidRPr="00685004">
        <w:rPr>
          <w:rFonts w:asciiTheme="minorHAnsi" w:hAnsiTheme="minorHAnsi" w:cstheme="minorHAnsi"/>
          <w:color w:val="000000"/>
        </w:rPr>
        <w:t> </w:t>
      </w:r>
    </w:p>
    <w:p w14:paraId="4B9F56A9" w14:textId="7D042279" w:rsidR="00745B99" w:rsidRPr="00685004" w:rsidRDefault="00745B99" w:rsidP="00921E38">
      <w:pPr>
        <w:spacing w:line="276" w:lineRule="auto"/>
        <w:jc w:val="both"/>
        <w:rPr>
          <w:rFonts w:asciiTheme="minorHAnsi" w:hAnsiTheme="minorHAnsi" w:cstheme="minorHAnsi"/>
          <w:color w:val="000000"/>
        </w:rPr>
      </w:pPr>
      <w:r w:rsidRPr="00685004">
        <w:rPr>
          <w:rFonts w:asciiTheme="minorHAnsi" w:hAnsiTheme="minorHAnsi" w:cstheme="minorHAnsi"/>
          <w:color w:val="000000"/>
        </w:rPr>
        <w:t xml:space="preserve">Adm. </w:t>
      </w:r>
      <w:r w:rsidR="00E30100" w:rsidRPr="00685004">
        <w:rPr>
          <w:rFonts w:asciiTheme="minorHAnsi" w:hAnsiTheme="minorHAnsi" w:cstheme="minorHAnsi"/>
          <w:color w:val="000000"/>
        </w:rPr>
        <w:t>Flávia Castro de Mendonça Bernardes</w:t>
      </w:r>
    </w:p>
    <w:p w14:paraId="7798A5B8" w14:textId="572EE1B0" w:rsidR="00745B99" w:rsidRPr="00685004" w:rsidRDefault="00745B99" w:rsidP="00921E38">
      <w:pPr>
        <w:spacing w:line="276" w:lineRule="auto"/>
        <w:jc w:val="both"/>
        <w:rPr>
          <w:rFonts w:asciiTheme="minorHAnsi" w:hAnsiTheme="minorHAnsi" w:cstheme="minorHAnsi"/>
          <w:color w:val="000000"/>
        </w:rPr>
      </w:pPr>
      <w:r w:rsidRPr="00685004">
        <w:rPr>
          <w:rFonts w:asciiTheme="minorHAnsi" w:hAnsiTheme="minorHAnsi" w:cstheme="minorHAnsi"/>
          <w:color w:val="000000"/>
        </w:rPr>
        <w:t>CRA-MG 01-0</w:t>
      </w:r>
      <w:r w:rsidR="00E30100" w:rsidRPr="00685004">
        <w:rPr>
          <w:rFonts w:asciiTheme="minorHAnsi" w:hAnsiTheme="minorHAnsi" w:cstheme="minorHAnsi"/>
          <w:color w:val="000000"/>
        </w:rPr>
        <w:t>17.726</w:t>
      </w:r>
      <w:r w:rsidRPr="00685004">
        <w:rPr>
          <w:rFonts w:asciiTheme="minorHAnsi" w:hAnsiTheme="minorHAnsi" w:cstheme="minorHAnsi"/>
          <w:color w:val="000000"/>
        </w:rPr>
        <w:t>/D</w:t>
      </w:r>
    </w:p>
    <w:p w14:paraId="2A60BCF9" w14:textId="38873094" w:rsidR="007B43A7" w:rsidRPr="00685004" w:rsidRDefault="007B43A7" w:rsidP="00921E38">
      <w:pPr>
        <w:spacing w:line="276" w:lineRule="auto"/>
        <w:jc w:val="both"/>
        <w:rPr>
          <w:rFonts w:asciiTheme="minorHAnsi" w:hAnsiTheme="minorHAnsi" w:cstheme="minorHAnsi"/>
          <w:color w:val="000000"/>
        </w:rPr>
      </w:pPr>
      <w:r w:rsidRPr="00685004">
        <w:rPr>
          <w:rFonts w:asciiTheme="minorHAnsi" w:hAnsiTheme="minorHAnsi" w:cstheme="minorHAnsi"/>
          <w:color w:val="000000"/>
        </w:rPr>
        <w:t>Pregoeir</w:t>
      </w:r>
      <w:r w:rsidR="00E30100" w:rsidRPr="00685004">
        <w:rPr>
          <w:rFonts w:asciiTheme="minorHAnsi" w:hAnsiTheme="minorHAnsi" w:cstheme="minorHAnsi"/>
          <w:color w:val="000000"/>
        </w:rPr>
        <w:t>a</w:t>
      </w:r>
      <w:r w:rsidRPr="00685004">
        <w:rPr>
          <w:rFonts w:asciiTheme="minorHAnsi" w:hAnsiTheme="minorHAnsi" w:cstheme="minorHAnsi"/>
          <w:color w:val="000000"/>
        </w:rPr>
        <w:t xml:space="preserve"> – Conselho Regional de Administração de Minas Gerais</w:t>
      </w:r>
    </w:p>
    <w:p w14:paraId="66FAF616" w14:textId="77777777" w:rsidR="00D35801" w:rsidRPr="00685004" w:rsidRDefault="00D35801" w:rsidP="00921E38">
      <w:pPr>
        <w:spacing w:line="276" w:lineRule="auto"/>
        <w:jc w:val="both"/>
        <w:rPr>
          <w:rFonts w:asciiTheme="minorHAnsi" w:hAnsiTheme="minorHAnsi" w:cstheme="minorHAnsi"/>
          <w:color w:val="000000"/>
        </w:rPr>
      </w:pPr>
    </w:p>
    <w:p w14:paraId="2EDD1DA4" w14:textId="77777777" w:rsidR="00604588" w:rsidRPr="00685004" w:rsidRDefault="00604588" w:rsidP="00921E38">
      <w:pPr>
        <w:spacing w:line="276" w:lineRule="auto"/>
        <w:jc w:val="both"/>
        <w:rPr>
          <w:rFonts w:asciiTheme="minorHAnsi" w:hAnsiTheme="minorHAnsi" w:cstheme="minorHAnsi"/>
          <w:color w:val="000000"/>
        </w:rPr>
      </w:pPr>
    </w:p>
    <w:p w14:paraId="2C347F1E" w14:textId="00F0E95A" w:rsidR="008610A5" w:rsidRPr="00BE69F7" w:rsidRDefault="008610A5" w:rsidP="008610A5">
      <w:pPr>
        <w:jc w:val="both"/>
        <w:rPr>
          <w:rFonts w:asciiTheme="minorHAnsi" w:hAnsiTheme="minorHAnsi" w:cstheme="minorHAnsi"/>
          <w:i/>
          <w:sz w:val="20"/>
          <w:szCs w:val="20"/>
        </w:rPr>
      </w:pPr>
      <w:r w:rsidRPr="00BE69F7">
        <w:rPr>
          <w:rFonts w:asciiTheme="minorHAnsi" w:hAnsiTheme="minorHAnsi" w:cstheme="minorHAnsi"/>
          <w:i/>
          <w:sz w:val="20"/>
          <w:szCs w:val="20"/>
        </w:rPr>
        <w:t xml:space="preserve">Documento publicado no site do CRA-MG: </w:t>
      </w:r>
      <w:hyperlink r:id="rId8">
        <w:r w:rsidRPr="00BE69F7">
          <w:rPr>
            <w:rFonts w:asciiTheme="minorHAnsi" w:hAnsiTheme="minorHAnsi" w:cstheme="minorHAnsi"/>
            <w:i/>
            <w:sz w:val="20"/>
            <w:szCs w:val="20"/>
          </w:rPr>
          <w:t xml:space="preserve">www.cramg.org.br/Licitações </w:t>
        </w:r>
      </w:hyperlink>
      <w:r w:rsidRPr="00BE69F7">
        <w:rPr>
          <w:rFonts w:asciiTheme="minorHAnsi" w:hAnsiTheme="minorHAnsi" w:cstheme="minorHAnsi"/>
          <w:i/>
          <w:sz w:val="20"/>
          <w:szCs w:val="20"/>
        </w:rPr>
        <w:t>em andamento</w:t>
      </w:r>
      <w:r w:rsidRPr="00BE69F7">
        <w:rPr>
          <w:rFonts w:asciiTheme="minorHAnsi" w:hAnsiTheme="minorHAnsi" w:cstheme="minorHAnsi"/>
          <w:i/>
          <w:spacing w:val="1"/>
          <w:sz w:val="20"/>
          <w:szCs w:val="20"/>
        </w:rPr>
        <w:t xml:space="preserve"> </w:t>
      </w:r>
      <w:r w:rsidRPr="00BE69F7">
        <w:rPr>
          <w:rFonts w:asciiTheme="minorHAnsi" w:hAnsiTheme="minorHAnsi" w:cstheme="minorHAnsi"/>
          <w:i/>
          <w:sz w:val="20"/>
          <w:szCs w:val="20"/>
        </w:rPr>
        <w:t>e no Portal de Compras do</w:t>
      </w:r>
      <w:r w:rsidR="00BE69F7" w:rsidRPr="00BE69F7">
        <w:rPr>
          <w:rFonts w:asciiTheme="minorHAnsi" w:hAnsiTheme="minorHAnsi" w:cstheme="minorHAnsi"/>
          <w:i/>
          <w:sz w:val="20"/>
          <w:szCs w:val="20"/>
        </w:rPr>
        <w:t xml:space="preserve"> </w:t>
      </w:r>
      <w:r w:rsidRPr="00BE69F7">
        <w:rPr>
          <w:rFonts w:asciiTheme="minorHAnsi" w:hAnsiTheme="minorHAnsi" w:cstheme="minorHAnsi"/>
          <w:i/>
          <w:spacing w:val="-43"/>
          <w:sz w:val="20"/>
          <w:szCs w:val="20"/>
        </w:rPr>
        <w:t xml:space="preserve">  </w:t>
      </w:r>
      <w:r w:rsidRPr="00BE69F7">
        <w:rPr>
          <w:rFonts w:asciiTheme="minorHAnsi" w:hAnsiTheme="minorHAnsi" w:cstheme="minorHAnsi"/>
          <w:i/>
          <w:sz w:val="20"/>
          <w:szCs w:val="20"/>
        </w:rPr>
        <w:t>Governo.</w:t>
      </w:r>
    </w:p>
    <w:p w14:paraId="6C142FC8" w14:textId="77777777" w:rsidR="008610A5" w:rsidRPr="00685004" w:rsidRDefault="008610A5" w:rsidP="00921E38">
      <w:pPr>
        <w:spacing w:line="276" w:lineRule="auto"/>
        <w:jc w:val="both"/>
        <w:rPr>
          <w:rFonts w:asciiTheme="minorHAnsi" w:hAnsiTheme="minorHAnsi" w:cstheme="minorHAnsi"/>
          <w:color w:val="000000"/>
        </w:rPr>
      </w:pPr>
    </w:p>
    <w:sectPr w:rsidR="008610A5" w:rsidRPr="00685004" w:rsidSect="00BE69F7">
      <w:headerReference w:type="even" r:id="rId9"/>
      <w:headerReference w:type="default" r:id="rId10"/>
      <w:footerReference w:type="even" r:id="rId11"/>
      <w:footerReference w:type="default" r:id="rId12"/>
      <w:headerReference w:type="first" r:id="rId13"/>
      <w:footerReference w:type="first" r:id="rId14"/>
      <w:pgSz w:w="11907" w:h="16840" w:code="9"/>
      <w:pgMar w:top="-2157" w:right="708" w:bottom="993" w:left="993" w:header="567" w:footer="340" w:gutter="0"/>
      <w:paperSrc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9B8C" w14:textId="77777777" w:rsidR="00330DBA" w:rsidRDefault="00330DBA">
      <w:r>
        <w:separator/>
      </w:r>
    </w:p>
  </w:endnote>
  <w:endnote w:type="continuationSeparator" w:id="0">
    <w:p w14:paraId="0E19B1D4" w14:textId="77777777" w:rsidR="00330DBA" w:rsidRDefault="0033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Garde Bk BT">
    <w:altName w:val="Century Gothic"/>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368E" w14:textId="77777777" w:rsidR="0018369F" w:rsidRDefault="0018369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904" w14:textId="77777777" w:rsidR="0018369F" w:rsidRDefault="0018369F">
    <w:pPr>
      <w:pStyle w:val="Rodap"/>
      <w:jc w:val="center"/>
      <w:rPr>
        <w:rFonts w:ascii="Arial" w:hAnsi="Arial" w:cs="Arial"/>
        <w:b/>
        <w:bCs/>
        <w:sz w:val="16"/>
      </w:rPr>
    </w:pPr>
    <w:r>
      <w:rPr>
        <w:rFonts w:ascii="Arial" w:hAnsi="Arial" w:cs="Arial"/>
        <w:b/>
        <w:bCs/>
        <w:sz w:val="16"/>
      </w:rPr>
      <w:t>CONSELHO REGIONAL DE ADMINISTRAÇÃO DE MINAS GERAIS</w:t>
    </w:r>
  </w:p>
  <w:p w14:paraId="53F32AEB" w14:textId="77777777" w:rsidR="0018369F" w:rsidRPr="000167D3" w:rsidRDefault="0018369F">
    <w:pPr>
      <w:pStyle w:val="Rodap"/>
      <w:jc w:val="center"/>
      <w:rPr>
        <w:rFonts w:ascii="Arial" w:hAnsi="Arial" w:cs="Arial"/>
        <w:b/>
        <w:bCs/>
        <w:color w:val="999999"/>
        <w:sz w:val="14"/>
      </w:rPr>
    </w:pPr>
    <w:r>
      <w:rPr>
        <w:rFonts w:ascii="Arial" w:hAnsi="Arial" w:cs="Arial"/>
        <w:b/>
        <w:bCs/>
        <w:color w:val="999999"/>
        <w:sz w:val="14"/>
      </w:rPr>
      <w:t xml:space="preserve">Av. Olegário Maciel, 1233 – Bairro de </w:t>
    </w:r>
    <w:proofErr w:type="gramStart"/>
    <w:r>
      <w:rPr>
        <w:rFonts w:ascii="Arial" w:hAnsi="Arial" w:cs="Arial"/>
        <w:b/>
        <w:bCs/>
        <w:color w:val="999999"/>
        <w:sz w:val="14"/>
      </w:rPr>
      <w:t>Lourdes .</w:t>
    </w:r>
    <w:proofErr w:type="gramEnd"/>
    <w:r>
      <w:rPr>
        <w:rFonts w:ascii="Arial" w:hAnsi="Arial" w:cs="Arial"/>
        <w:b/>
        <w:bCs/>
        <w:color w:val="999999"/>
        <w:sz w:val="14"/>
      </w:rPr>
      <w:t xml:space="preserve"> Belo </w:t>
    </w:r>
    <w:proofErr w:type="gramStart"/>
    <w:r>
      <w:rPr>
        <w:rFonts w:ascii="Arial" w:hAnsi="Arial" w:cs="Arial"/>
        <w:b/>
        <w:bCs/>
        <w:color w:val="999999"/>
        <w:sz w:val="14"/>
      </w:rPr>
      <w:t>Horizonte .</w:t>
    </w:r>
    <w:proofErr w:type="gramEnd"/>
    <w:r>
      <w:rPr>
        <w:rFonts w:ascii="Arial" w:hAnsi="Arial" w:cs="Arial"/>
        <w:b/>
        <w:bCs/>
        <w:color w:val="999999"/>
        <w:sz w:val="14"/>
      </w:rPr>
      <w:t xml:space="preserve"> </w:t>
    </w:r>
    <w:proofErr w:type="gramStart"/>
    <w:r w:rsidRPr="00C22D9F">
      <w:rPr>
        <w:rFonts w:ascii="Arial" w:hAnsi="Arial" w:cs="Arial"/>
        <w:b/>
        <w:bCs/>
        <w:color w:val="999999"/>
        <w:sz w:val="14"/>
      </w:rPr>
      <w:t>MG .</w:t>
    </w:r>
    <w:proofErr w:type="gramEnd"/>
    <w:r w:rsidRPr="00C22D9F">
      <w:rPr>
        <w:rFonts w:ascii="Arial" w:hAnsi="Arial" w:cs="Arial"/>
        <w:b/>
        <w:bCs/>
        <w:color w:val="999999"/>
        <w:sz w:val="14"/>
      </w:rPr>
      <w:t xml:space="preserve"> </w:t>
    </w:r>
    <w:r>
      <w:rPr>
        <w:rFonts w:ascii="Arial" w:hAnsi="Arial" w:cs="Arial"/>
        <w:b/>
        <w:bCs/>
        <w:color w:val="999999"/>
        <w:sz w:val="14"/>
      </w:rPr>
      <w:t>Cep 30.180-111</w:t>
    </w:r>
    <w:r w:rsidRPr="000167D3">
      <w:rPr>
        <w:rFonts w:ascii="Arial" w:hAnsi="Arial" w:cs="Arial"/>
        <w:b/>
        <w:bCs/>
        <w:color w:val="999999"/>
        <w:sz w:val="14"/>
      </w:rPr>
      <w:t xml:space="preserve">. </w:t>
    </w:r>
  </w:p>
  <w:p w14:paraId="32C2699D" w14:textId="77777777" w:rsidR="0018369F" w:rsidRPr="000167D3" w:rsidRDefault="0018369F">
    <w:pPr>
      <w:pStyle w:val="Rodap"/>
      <w:jc w:val="center"/>
      <w:rPr>
        <w:rFonts w:ascii="Arial" w:hAnsi="Arial" w:cs="Arial"/>
        <w:b/>
        <w:bCs/>
        <w:color w:val="999999"/>
        <w:sz w:val="14"/>
      </w:rPr>
    </w:pPr>
    <w:proofErr w:type="gramStart"/>
    <w:r w:rsidRPr="000167D3">
      <w:rPr>
        <w:rFonts w:ascii="Arial" w:hAnsi="Arial" w:cs="Arial"/>
        <w:b/>
        <w:bCs/>
        <w:color w:val="999999"/>
        <w:sz w:val="14"/>
      </w:rPr>
      <w:t>www.cramg.org.br .</w:t>
    </w:r>
    <w:proofErr w:type="gramEnd"/>
    <w:r w:rsidRPr="000167D3">
      <w:rPr>
        <w:rFonts w:ascii="Arial" w:hAnsi="Arial" w:cs="Arial"/>
        <w:b/>
        <w:bCs/>
        <w:color w:val="999999"/>
        <w:sz w:val="14"/>
      </w:rPr>
      <w:t xml:space="preserve"> cramg@cramg.org.br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831E" w14:textId="77777777" w:rsidR="0018369F" w:rsidRDefault="001836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A309" w14:textId="77777777" w:rsidR="00330DBA" w:rsidRDefault="00330DBA">
      <w:r>
        <w:separator/>
      </w:r>
    </w:p>
  </w:footnote>
  <w:footnote w:type="continuationSeparator" w:id="0">
    <w:p w14:paraId="441F5317" w14:textId="77777777" w:rsidR="00330DBA" w:rsidRDefault="00330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613F" w14:textId="77777777" w:rsidR="0018369F" w:rsidRDefault="0018369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5DFB" w14:textId="77777777" w:rsidR="0018369F" w:rsidRDefault="0018369F">
    <w:pPr>
      <w:pStyle w:val="Cabealho"/>
    </w:pPr>
    <w:r>
      <w:rPr>
        <w:noProof/>
        <w:sz w:val="20"/>
      </w:rPr>
      <mc:AlternateContent>
        <mc:Choice Requires="wps">
          <w:drawing>
            <wp:anchor distT="0" distB="0" distL="114300" distR="114300" simplePos="0" relativeHeight="251657216" behindDoc="0" locked="0" layoutInCell="1" allowOverlap="1" wp14:anchorId="67DDA2D7" wp14:editId="3CBD0EF0">
              <wp:simplePos x="0" y="0"/>
              <wp:positionH relativeFrom="column">
                <wp:posOffset>2743200</wp:posOffset>
              </wp:positionH>
              <wp:positionV relativeFrom="paragraph">
                <wp:posOffset>-211455</wp:posOffset>
              </wp:positionV>
              <wp:extent cx="989965" cy="974090"/>
              <wp:effectExtent l="0"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97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F3604" w14:textId="77777777" w:rsidR="0018369F" w:rsidRDefault="0018369F">
                          <w:pPr>
                            <w:pStyle w:val="Cabealho"/>
                            <w:tabs>
                              <w:tab w:val="clear" w:pos="4419"/>
                              <w:tab w:val="clear" w:pos="8838"/>
                            </w:tabs>
                          </w:pPr>
                          <w:r>
                            <w:object w:dxaOrig="2370" w:dyaOrig="2595" w14:anchorId="46BC1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05pt;height:69.2pt">
                                <v:imagedata r:id="rId1" o:title=""/>
                              </v:shape>
                              <o:OLEObject Type="Embed" ProgID="MSPhotoEd.3" ShapeID="_x0000_i1043" DrawAspect="Content" ObjectID="_1745240531"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DA2D7" id="_x0000_t202" coordsize="21600,21600" o:spt="202" path="m,l,21600r21600,l21600,xe">
              <v:stroke joinstyle="miter"/>
              <v:path gradientshapeok="t" o:connecttype="rect"/>
            </v:shapetype>
            <v:shape id="Text Box 4" o:spid="_x0000_s1026" type="#_x0000_t202" style="position:absolute;margin-left:3in;margin-top:-16.65pt;width:77.95pt;height:7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" filled="f" stroked="f">
              <v:textbox>
                <w:txbxContent>
                  <w:p w14:paraId="72DF3604" w14:textId="77777777" w:rsidR="0018369F" w:rsidRDefault="0018369F">
                    <w:pPr>
                      <w:pStyle w:val="Cabealho"/>
                      <w:tabs>
                        <w:tab w:val="clear" w:pos="4419"/>
                        <w:tab w:val="clear" w:pos="8838"/>
                      </w:tabs>
                    </w:pPr>
                    <w:r>
                      <w:object w:dxaOrig="2370" w:dyaOrig="2595" w14:anchorId="46BC1CD1">
                        <v:shape id="_x0000_i1043" type="#_x0000_t75" style="width:64.05pt;height:69.2pt">
                          <v:imagedata r:id="rId1" o:title=""/>
                        </v:shape>
                        <o:OLEObject Type="Embed" ProgID="MSPhotoEd.3" ShapeID="_x0000_i1043" DrawAspect="Content" ObjectID="_1745240531" r:id="rId3"/>
                      </w:object>
                    </w:r>
                  </w:p>
                </w:txbxContent>
              </v:textbox>
            </v:shape>
          </w:pict>
        </mc:Fallback>
      </mc:AlternateContent>
    </w:r>
  </w:p>
  <w:p w14:paraId="2FA23A54" w14:textId="77777777" w:rsidR="0018369F" w:rsidRDefault="0018369F">
    <w:pPr>
      <w:pStyle w:val="Cabealho"/>
    </w:pPr>
  </w:p>
  <w:p w14:paraId="7DA481AD" w14:textId="77777777" w:rsidR="0018369F" w:rsidRDefault="0018369F">
    <w:pPr>
      <w:pStyle w:val="Cabealho"/>
    </w:pPr>
  </w:p>
  <w:p w14:paraId="2B0FCFE5" w14:textId="77777777" w:rsidR="0018369F" w:rsidRDefault="0018369F">
    <w:pPr>
      <w:pStyle w:val="Cabealho"/>
    </w:pPr>
  </w:p>
  <w:p w14:paraId="18A75C62" w14:textId="77777777" w:rsidR="0018369F" w:rsidRDefault="0018369F">
    <w:pPr>
      <w:pStyle w:val="Cabealho"/>
      <w:jc w:val="center"/>
      <w:rPr>
        <w:rFonts w:ascii="Arial" w:hAnsi="Arial" w:cs="Arial"/>
        <w:b/>
        <w:bCs/>
        <w:caps/>
        <w:sz w:val="18"/>
      </w:rPr>
    </w:pPr>
    <w:r>
      <w:rPr>
        <w:rFonts w:ascii="Arial" w:hAnsi="Arial" w:cs="Arial"/>
        <w:b/>
        <w:bCs/>
        <w:caps/>
        <w:sz w:val="18"/>
      </w:rPr>
      <w:t xml:space="preserve">CONSELHO REGIONAL </w:t>
    </w:r>
    <w:proofErr w:type="gramStart"/>
    <w:r>
      <w:rPr>
        <w:rFonts w:ascii="Arial" w:hAnsi="Arial" w:cs="Arial"/>
        <w:b/>
        <w:bCs/>
        <w:caps/>
        <w:sz w:val="18"/>
      </w:rPr>
      <w:t>DE  ADMINISTRAÇÃO</w:t>
    </w:r>
    <w:proofErr w:type="gramEnd"/>
    <w:r>
      <w:rPr>
        <w:rFonts w:ascii="Arial" w:hAnsi="Arial" w:cs="Arial"/>
        <w:b/>
        <w:bCs/>
        <w:caps/>
        <w:sz w:val="18"/>
      </w:rPr>
      <w:t xml:space="preserve"> DE MINAS  GERAIS</w:t>
    </w:r>
  </w:p>
  <w:p w14:paraId="678FED6C" w14:textId="77777777" w:rsidR="0018369F" w:rsidRDefault="0018369F">
    <w:pPr>
      <w:pStyle w:val="Cabealho"/>
      <w:jc w:val="center"/>
      <w:rPr>
        <w:rFonts w:ascii="Arial" w:hAnsi="Arial" w:cs="Arial"/>
        <w:color w:val="999999"/>
        <w:sz w:val="16"/>
      </w:rPr>
    </w:pPr>
    <w:r>
      <w:rPr>
        <w:rFonts w:ascii="Arial" w:hAnsi="Arial" w:cs="Arial"/>
        <w:color w:val="999999"/>
        <w:sz w:val="16"/>
      </w:rPr>
      <w:t>AUTARQUIA CRIADA PELA LEI Nº 4.769, DE 09/09/1965</w:t>
    </w:r>
  </w:p>
  <w:p w14:paraId="17942F90" w14:textId="77777777" w:rsidR="0018369F" w:rsidRDefault="0018369F">
    <w:pPr>
      <w:pStyle w:val="Cabealho"/>
      <w:jc w:val="center"/>
      <w:rPr>
        <w:rFonts w:ascii="Arial" w:hAnsi="Arial" w:cs="Arial"/>
        <w:color w:val="999999"/>
        <w:sz w:val="16"/>
      </w:rPr>
    </w:pPr>
  </w:p>
  <w:p w14:paraId="2AF16D4C" w14:textId="77777777" w:rsidR="0018369F" w:rsidRDefault="0018369F">
    <w:pPr>
      <w:pStyle w:val="Cabealho"/>
      <w:jc w:val="center"/>
      <w:rPr>
        <w:rFonts w:ascii="Arial" w:hAnsi="Arial" w:cs="Arial"/>
        <w:color w:val="999999"/>
        <w:sz w:val="16"/>
      </w:rPr>
    </w:pPr>
  </w:p>
  <w:p w14:paraId="0AFAC91D" w14:textId="77777777" w:rsidR="0018369F" w:rsidRDefault="0018369F">
    <w:pPr>
      <w:pStyle w:val="Cabealho"/>
      <w:jc w:val="center"/>
      <w:rPr>
        <w:rFonts w:ascii="Arial" w:hAnsi="Arial" w:cs="Arial"/>
        <w:color w:val="999999"/>
        <w:sz w:val="16"/>
      </w:rPr>
    </w:pPr>
  </w:p>
  <w:p w14:paraId="52022278" w14:textId="77777777" w:rsidR="0018369F" w:rsidRDefault="0018369F">
    <w:pPr>
      <w:pStyle w:val="Cabealho"/>
      <w:jc w:val="center"/>
      <w:rPr>
        <w:rFonts w:ascii="Arial" w:hAnsi="Arial" w:cs="Arial"/>
        <w:color w:val="999999"/>
        <w:sz w:val="16"/>
      </w:rPr>
    </w:pPr>
  </w:p>
  <w:p w14:paraId="36F133A1" w14:textId="77777777" w:rsidR="0018369F" w:rsidRDefault="0018369F" w:rsidP="00D227B1">
    <w:pPr>
      <w:pStyle w:val="Cabealho"/>
      <w:rPr>
        <w:b/>
        <w:bCs/>
        <w:caps/>
        <w:sz w:val="20"/>
      </w:rPr>
    </w:pPr>
  </w:p>
  <w:p w14:paraId="5E567FC1" w14:textId="77777777" w:rsidR="0018369F" w:rsidRDefault="0018369F">
    <w:pPr>
      <w:pStyle w:val="Cabealho"/>
      <w:jc w:val="center"/>
      <w:rPr>
        <w:b/>
        <w:bCs/>
        <w:caps/>
        <w:sz w:val="20"/>
      </w:rPr>
    </w:pPr>
  </w:p>
  <w:p w14:paraId="376FE7E7" w14:textId="77777777" w:rsidR="0018369F" w:rsidRDefault="0018369F">
    <w:pPr>
      <w:pStyle w:val="Cabealho"/>
      <w:jc w:val="center"/>
      <w:rPr>
        <w:b/>
        <w:bCs/>
        <w:caps/>
        <w:sz w:val="20"/>
      </w:rPr>
    </w:pPr>
  </w:p>
  <w:p w14:paraId="5B206C1F" w14:textId="77777777" w:rsidR="0018369F" w:rsidRDefault="0018369F">
    <w:pPr>
      <w:pStyle w:val="Cabealho"/>
      <w:jc w:val="center"/>
      <w:rPr>
        <w:b/>
        <w:bCs/>
        <w:caps/>
        <w:sz w:val="20"/>
      </w:rPr>
    </w:pPr>
  </w:p>
  <w:p w14:paraId="05E0CDFD" w14:textId="77777777" w:rsidR="0018369F" w:rsidRDefault="0018369F">
    <w:pPr>
      <w:pStyle w:val="Cabealho"/>
      <w:jc w:val="center"/>
      <w:rPr>
        <w:b/>
        <w:bCs/>
        <w:caps/>
        <w:sz w:val="20"/>
      </w:rPr>
    </w:pPr>
  </w:p>
  <w:p w14:paraId="1C4B0588" w14:textId="77777777" w:rsidR="0018369F" w:rsidRDefault="0018369F">
    <w:pPr>
      <w:pStyle w:val="Cabealho"/>
      <w:jc w:val="center"/>
      <w:rPr>
        <w:b/>
        <w:bCs/>
        <w:caps/>
        <w:sz w:val="20"/>
      </w:rPr>
    </w:pPr>
  </w:p>
  <w:p w14:paraId="051FE2BD" w14:textId="77777777" w:rsidR="0018369F" w:rsidRDefault="0018369F">
    <w:pPr>
      <w:pStyle w:val="Cabealho"/>
      <w:jc w:val="center"/>
      <w:rPr>
        <w:b/>
        <w:bCs/>
        <w:caps/>
        <w:sz w:val="20"/>
      </w:rPr>
    </w:pPr>
  </w:p>
  <w:p w14:paraId="334A2635" w14:textId="77777777" w:rsidR="0018369F" w:rsidRDefault="0018369F">
    <w:pPr>
      <w:pStyle w:val="Cabealho"/>
      <w:jc w:val="center"/>
      <w:rPr>
        <w:b/>
        <w:bCs/>
        <w:caps/>
        <w:sz w:val="20"/>
      </w:rPr>
    </w:pPr>
  </w:p>
  <w:p w14:paraId="3EA885E9" w14:textId="77777777" w:rsidR="0018369F" w:rsidRDefault="0018369F">
    <w:pPr>
      <w:pStyle w:val="Cabealho"/>
      <w:jc w:val="center"/>
      <w:rPr>
        <w:b/>
        <w:bCs/>
        <w:caps/>
        <w:sz w:val="20"/>
      </w:rPr>
    </w:pPr>
  </w:p>
  <w:p w14:paraId="6226207F" w14:textId="77777777" w:rsidR="0018369F" w:rsidRDefault="0018369F">
    <w:pPr>
      <w:pStyle w:val="Cabealho"/>
      <w:jc w:val="center"/>
      <w:rPr>
        <w:b/>
        <w:bCs/>
        <w:caps/>
        <w:sz w:val="20"/>
      </w:rPr>
    </w:pPr>
  </w:p>
  <w:p w14:paraId="6BB994B5" w14:textId="77777777" w:rsidR="0018369F" w:rsidRDefault="0018369F">
    <w:pPr>
      <w:pStyle w:val="Cabealho"/>
      <w:jc w:val="center"/>
      <w:rPr>
        <w:b/>
        <w:bCs/>
        <w:caps/>
        <w:sz w:val="20"/>
      </w:rPr>
    </w:pPr>
  </w:p>
  <w:p w14:paraId="498AC529" w14:textId="77777777" w:rsidR="0018369F" w:rsidRDefault="0018369F">
    <w:pPr>
      <w:pStyle w:val="Cabealho"/>
      <w:jc w:val="center"/>
      <w:rPr>
        <w:b/>
        <w:bCs/>
        <w:caps/>
        <w:sz w:val="20"/>
      </w:rPr>
    </w:pPr>
  </w:p>
  <w:p w14:paraId="6BBA94D4" w14:textId="77777777" w:rsidR="0018369F" w:rsidRDefault="0018369F">
    <w:pPr>
      <w:pStyle w:val="Cabealho"/>
      <w:jc w:val="center"/>
      <w:rPr>
        <w:b/>
        <w:bCs/>
        <w:caps/>
        <w:sz w:val="20"/>
      </w:rPr>
    </w:pPr>
  </w:p>
  <w:p w14:paraId="6FEC682C" w14:textId="77777777" w:rsidR="0018369F" w:rsidRDefault="0018369F">
    <w:pPr>
      <w:pStyle w:val="Cabealho"/>
      <w:jc w:val="center"/>
      <w:rPr>
        <w:b/>
        <w:bCs/>
        <w:caps/>
        <w:sz w:val="20"/>
      </w:rPr>
    </w:pPr>
  </w:p>
  <w:p w14:paraId="5B655432" w14:textId="77777777" w:rsidR="0018369F" w:rsidRDefault="0018369F">
    <w:pPr>
      <w:pStyle w:val="Cabealho"/>
      <w:jc w:val="center"/>
      <w:rPr>
        <w:b/>
        <w:bCs/>
        <w:caps/>
        <w:sz w:val="20"/>
      </w:rPr>
    </w:pPr>
    <w:r>
      <w:rPr>
        <w:b/>
        <w:bCs/>
        <w:caps/>
        <w:noProof/>
        <w:sz w:val="20"/>
      </w:rPr>
      <mc:AlternateContent>
        <mc:Choice Requires="wps">
          <w:drawing>
            <wp:anchor distT="0" distB="0" distL="114300" distR="114300" simplePos="0" relativeHeight="251658240" behindDoc="0" locked="0" layoutInCell="1" allowOverlap="1" wp14:anchorId="3BF2D831" wp14:editId="6E5CA2D2">
              <wp:simplePos x="0" y="0"/>
              <wp:positionH relativeFrom="column">
                <wp:posOffset>533400</wp:posOffset>
              </wp:positionH>
              <wp:positionV relativeFrom="paragraph">
                <wp:posOffset>89535</wp:posOffset>
              </wp:positionV>
              <wp:extent cx="5297805" cy="2785110"/>
              <wp:effectExtent l="0" t="381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094C" w14:textId="77777777" w:rsidR="0018369F" w:rsidRDefault="0018369F">
                          <w:pPr>
                            <w:jc w:val="center"/>
                          </w:pPr>
                          <w:r>
                            <w:rPr>
                              <w:noProof/>
                            </w:rPr>
                            <w:drawing>
                              <wp:inline distT="0" distB="0" distL="0" distR="0" wp14:anchorId="39AA6614" wp14:editId="591AD32C">
                                <wp:extent cx="5114925" cy="2695575"/>
                                <wp:effectExtent l="19050" t="0" r="9525" b="0"/>
                                <wp:docPr id="1840195426" name="Imagem 184019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114925" cy="2695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D831" id="Text Box 8" o:spid="_x0000_s1027" type="#_x0000_t202" style="position:absolute;left:0;text-align:left;margin-left:42pt;margin-top:7.05pt;width:417.15pt;height:2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" filled="f" stroked="f">
              <v:textbox>
                <w:txbxContent>
                  <w:p w14:paraId="3893094C" w14:textId="77777777" w:rsidR="0018369F" w:rsidRDefault="0018369F">
                    <w:pPr>
                      <w:jc w:val="center"/>
                    </w:pPr>
                    <w:r>
                      <w:rPr>
                        <w:noProof/>
                      </w:rPr>
                      <w:drawing>
                        <wp:inline distT="0" distB="0" distL="0" distR="0" wp14:anchorId="39AA6614" wp14:editId="591AD32C">
                          <wp:extent cx="5114925" cy="2695575"/>
                          <wp:effectExtent l="19050" t="0" r="9525" b="0"/>
                          <wp:docPr id="1840195426" name="Imagem 184019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114925" cy="2695575"/>
                                  </a:xfrm>
                                  <a:prstGeom prst="rect">
                                    <a:avLst/>
                                  </a:prstGeom>
                                  <a:noFill/>
                                  <a:ln w="9525">
                                    <a:noFill/>
                                    <a:miter lim="800000"/>
                                    <a:headEnd/>
                                    <a:tailEnd/>
                                  </a:ln>
                                </pic:spPr>
                              </pic:pic>
                            </a:graphicData>
                          </a:graphic>
                        </wp:inline>
                      </w:drawing>
                    </w:r>
                  </w:p>
                </w:txbxContent>
              </v:textbox>
            </v:shape>
          </w:pict>
        </mc:Fallback>
      </mc:AlternateContent>
    </w:r>
  </w:p>
  <w:p w14:paraId="595BF7E0" w14:textId="77777777" w:rsidR="0018369F" w:rsidRDefault="0018369F">
    <w:pPr>
      <w:pStyle w:val="Cabealho"/>
      <w:jc w:val="center"/>
      <w:rPr>
        <w:b/>
        <w:bCs/>
        <w:caps/>
        <w:sz w:val="20"/>
      </w:rPr>
    </w:pPr>
  </w:p>
  <w:p w14:paraId="384133ED" w14:textId="77777777" w:rsidR="0018369F" w:rsidRDefault="0018369F">
    <w:pPr>
      <w:pStyle w:val="Cabealho"/>
      <w:jc w:val="center"/>
      <w:rPr>
        <w:b/>
        <w:bCs/>
        <w:caps/>
        <w:sz w:val="20"/>
      </w:rPr>
    </w:pPr>
  </w:p>
  <w:p w14:paraId="3871E5FD" w14:textId="77777777" w:rsidR="0018369F" w:rsidRDefault="0018369F">
    <w:pPr>
      <w:pStyle w:val="Cabealho"/>
      <w:jc w:val="center"/>
      <w:rPr>
        <w:b/>
        <w:bCs/>
        <w:caps/>
        <w:sz w:val="20"/>
      </w:rPr>
    </w:pPr>
  </w:p>
  <w:p w14:paraId="0490DB0D" w14:textId="77777777" w:rsidR="0018369F" w:rsidRDefault="0018369F">
    <w:pPr>
      <w:pStyle w:val="Cabealho"/>
      <w:jc w:val="center"/>
      <w:rPr>
        <w:b/>
        <w:bCs/>
        <w:caps/>
        <w:sz w:val="20"/>
      </w:rPr>
    </w:pPr>
  </w:p>
  <w:p w14:paraId="443047C8" w14:textId="77777777" w:rsidR="0018369F" w:rsidRDefault="0018369F">
    <w:pPr>
      <w:pStyle w:val="Cabealho"/>
      <w:jc w:val="center"/>
      <w:rPr>
        <w:b/>
        <w:bCs/>
        <w:caps/>
        <w:sz w:val="20"/>
      </w:rPr>
    </w:pPr>
  </w:p>
  <w:p w14:paraId="0B3E9721" w14:textId="77777777" w:rsidR="0018369F" w:rsidRDefault="0018369F">
    <w:pPr>
      <w:pStyle w:val="Cabealho"/>
      <w:jc w:val="center"/>
      <w:rPr>
        <w:b/>
        <w:bCs/>
        <w:caps/>
        <w:sz w:val="20"/>
      </w:rPr>
    </w:pPr>
  </w:p>
  <w:p w14:paraId="7B388DCC" w14:textId="77777777" w:rsidR="0018369F" w:rsidRDefault="0018369F">
    <w:pPr>
      <w:pStyle w:val="Cabealho"/>
      <w:jc w:val="center"/>
      <w:rPr>
        <w:b/>
        <w:bCs/>
        <w:caps/>
        <w:sz w:val="20"/>
      </w:rPr>
    </w:pPr>
  </w:p>
  <w:p w14:paraId="43A4CFE2" w14:textId="77777777" w:rsidR="0018369F" w:rsidRDefault="0018369F">
    <w:pPr>
      <w:pStyle w:val="Cabealho"/>
      <w:jc w:val="center"/>
      <w:rPr>
        <w:b/>
        <w:bCs/>
        <w:caps/>
        <w:sz w:val="20"/>
      </w:rPr>
    </w:pPr>
  </w:p>
  <w:p w14:paraId="24C7E5D9" w14:textId="77777777" w:rsidR="0018369F" w:rsidRDefault="0018369F">
    <w:pPr>
      <w:pStyle w:val="Cabealho"/>
      <w:jc w:val="center"/>
      <w:rPr>
        <w:b/>
        <w:bCs/>
        <w:caps/>
        <w:sz w:val="20"/>
      </w:rPr>
    </w:pPr>
  </w:p>
  <w:p w14:paraId="23C97A05" w14:textId="77777777" w:rsidR="0018369F" w:rsidRDefault="0018369F">
    <w:pPr>
      <w:pStyle w:val="Cabealho"/>
      <w:jc w:val="center"/>
      <w:rPr>
        <w:b/>
        <w:bCs/>
        <w:caps/>
        <w:sz w:val="20"/>
      </w:rPr>
    </w:pPr>
  </w:p>
  <w:p w14:paraId="035AD089" w14:textId="77777777" w:rsidR="0018369F" w:rsidRDefault="0018369F">
    <w:pPr>
      <w:pStyle w:val="Cabealho"/>
      <w:jc w:val="center"/>
      <w:rPr>
        <w:b/>
        <w:bCs/>
        <w:caps/>
        <w:sz w:val="20"/>
      </w:rPr>
    </w:pPr>
  </w:p>
  <w:p w14:paraId="4DFECC85" w14:textId="77777777" w:rsidR="0018369F" w:rsidRDefault="0018369F">
    <w:pPr>
      <w:pStyle w:val="Cabealho"/>
      <w:jc w:val="center"/>
      <w:rPr>
        <w:b/>
        <w:bCs/>
        <w:caps/>
        <w:sz w:val="20"/>
      </w:rPr>
    </w:pPr>
  </w:p>
  <w:p w14:paraId="42F8DF5C" w14:textId="77777777" w:rsidR="0018369F" w:rsidRDefault="0018369F">
    <w:pPr>
      <w:pStyle w:val="Cabealho"/>
      <w:jc w:val="center"/>
      <w:rPr>
        <w:b/>
        <w:bCs/>
        <w:caps/>
        <w:sz w:val="20"/>
      </w:rPr>
    </w:pPr>
  </w:p>
  <w:p w14:paraId="609DAC7A" w14:textId="77777777" w:rsidR="0018369F" w:rsidRDefault="0018369F">
    <w:pPr>
      <w:pStyle w:val="Cabealho"/>
      <w:jc w:val="center"/>
      <w:rPr>
        <w:b/>
        <w:bCs/>
        <w:caps/>
        <w:sz w:val="20"/>
      </w:rPr>
    </w:pPr>
  </w:p>
  <w:p w14:paraId="1BEEBF48" w14:textId="77777777" w:rsidR="0018369F" w:rsidRDefault="0018369F">
    <w:pPr>
      <w:pStyle w:val="Cabealho"/>
      <w:jc w:val="center"/>
      <w:rPr>
        <w:b/>
        <w:bCs/>
        <w:caps/>
        <w:sz w:val="20"/>
      </w:rPr>
    </w:pPr>
  </w:p>
  <w:p w14:paraId="312CE368" w14:textId="77777777" w:rsidR="0018369F" w:rsidRDefault="0018369F">
    <w:pPr>
      <w:pStyle w:val="Cabealho"/>
      <w:jc w:val="center"/>
      <w:rPr>
        <w:b/>
        <w:bCs/>
        <w:caps/>
        <w:sz w:val="20"/>
      </w:rPr>
    </w:pPr>
  </w:p>
  <w:p w14:paraId="221CD3BE" w14:textId="77777777" w:rsidR="0018369F" w:rsidRDefault="0018369F">
    <w:pPr>
      <w:pStyle w:val="Cabealho"/>
      <w:jc w:val="center"/>
      <w:rPr>
        <w:b/>
        <w:bCs/>
        <w:caps/>
        <w:sz w:val="20"/>
      </w:rPr>
    </w:pPr>
  </w:p>
  <w:p w14:paraId="46F3D406" w14:textId="77777777" w:rsidR="0018369F" w:rsidRDefault="0018369F">
    <w:pPr>
      <w:pStyle w:val="Cabealho"/>
      <w:jc w:val="center"/>
      <w:rPr>
        <w:b/>
        <w:bCs/>
        <w:caps/>
        <w:sz w:val="20"/>
      </w:rPr>
    </w:pPr>
  </w:p>
  <w:p w14:paraId="1319C645" w14:textId="77777777" w:rsidR="0018369F" w:rsidRDefault="0018369F">
    <w:pPr>
      <w:pStyle w:val="Cabealho"/>
      <w:jc w:val="center"/>
      <w:rPr>
        <w:b/>
        <w:bCs/>
        <w:caps/>
        <w:sz w:val="20"/>
      </w:rPr>
    </w:pPr>
  </w:p>
  <w:p w14:paraId="5ED8019B" w14:textId="77777777" w:rsidR="0018369F" w:rsidRDefault="0018369F">
    <w:pPr>
      <w:pStyle w:val="Cabealho"/>
      <w:jc w:val="center"/>
      <w:rPr>
        <w:b/>
        <w:bCs/>
        <w:caps/>
        <w:sz w:val="20"/>
      </w:rPr>
    </w:pPr>
  </w:p>
  <w:p w14:paraId="1FC28E86" w14:textId="77777777" w:rsidR="0018369F" w:rsidRDefault="0018369F">
    <w:pPr>
      <w:pStyle w:val="Cabealho"/>
      <w:jc w:val="center"/>
      <w:rPr>
        <w:b/>
        <w:bCs/>
        <w:caps/>
        <w:sz w:val="20"/>
      </w:rPr>
    </w:pPr>
  </w:p>
  <w:p w14:paraId="05E25DC9" w14:textId="77777777" w:rsidR="0018369F" w:rsidRDefault="0018369F">
    <w:pPr>
      <w:pStyle w:val="Cabealho"/>
      <w:jc w:val="center"/>
      <w:rPr>
        <w:b/>
        <w:bCs/>
        <w:caps/>
        <w:sz w:val="20"/>
      </w:rPr>
    </w:pPr>
  </w:p>
  <w:p w14:paraId="583496D9" w14:textId="77777777" w:rsidR="0018369F" w:rsidRDefault="0018369F">
    <w:pPr>
      <w:pStyle w:val="Cabealho"/>
      <w:jc w:val="center"/>
      <w:rPr>
        <w:b/>
        <w:bCs/>
        <w:caps/>
        <w:sz w:val="20"/>
      </w:rPr>
    </w:pPr>
  </w:p>
  <w:p w14:paraId="748BF0D3" w14:textId="77777777" w:rsidR="0018369F" w:rsidRDefault="0018369F">
    <w:pPr>
      <w:pStyle w:val="Cabealho"/>
      <w:jc w:val="center"/>
      <w:rPr>
        <w:b/>
        <w:bCs/>
        <w:caps/>
        <w:sz w:val="20"/>
      </w:rPr>
    </w:pPr>
  </w:p>
  <w:p w14:paraId="37A2C15E" w14:textId="77777777" w:rsidR="0018369F" w:rsidRDefault="0018369F">
    <w:pPr>
      <w:pStyle w:val="Cabealho"/>
      <w:jc w:val="center"/>
      <w:rPr>
        <w:b/>
        <w:bCs/>
        <w:caps/>
        <w:sz w:val="20"/>
      </w:rPr>
    </w:pPr>
  </w:p>
  <w:p w14:paraId="79E11095" w14:textId="77777777" w:rsidR="0018369F" w:rsidRDefault="0018369F">
    <w:pPr>
      <w:pStyle w:val="Cabealho"/>
      <w:jc w:val="center"/>
      <w:rPr>
        <w:b/>
        <w:bCs/>
        <w:caps/>
        <w:sz w:val="20"/>
      </w:rPr>
    </w:pPr>
  </w:p>
  <w:p w14:paraId="4A461160" w14:textId="77777777" w:rsidR="0018369F" w:rsidRDefault="0018369F">
    <w:pPr>
      <w:pStyle w:val="Cabealho"/>
      <w:jc w:val="center"/>
      <w:rPr>
        <w:b/>
        <w:bCs/>
        <w:caps/>
        <w:sz w:val="20"/>
      </w:rPr>
    </w:pPr>
  </w:p>
  <w:p w14:paraId="7D15636B" w14:textId="77777777" w:rsidR="0018369F" w:rsidRDefault="0018369F">
    <w:pPr>
      <w:pStyle w:val="Cabealho"/>
      <w:jc w:val="center"/>
      <w:rPr>
        <w:b/>
        <w:bCs/>
        <w:caps/>
        <w:sz w:val="20"/>
      </w:rPr>
    </w:pPr>
  </w:p>
  <w:p w14:paraId="3893EE04" w14:textId="77777777" w:rsidR="0018369F" w:rsidRDefault="0018369F">
    <w:pPr>
      <w:pStyle w:val="Cabealho"/>
      <w:jc w:val="center"/>
      <w:rPr>
        <w:b/>
        <w:bCs/>
        <w:caps/>
        <w:sz w:val="20"/>
      </w:rPr>
    </w:pPr>
  </w:p>
  <w:p w14:paraId="1E1EE9E5" w14:textId="77777777" w:rsidR="0018369F" w:rsidRDefault="0018369F">
    <w:pPr>
      <w:pStyle w:val="Cabealho"/>
      <w:jc w:val="center"/>
      <w:rPr>
        <w:b/>
        <w:bCs/>
        <w:caps/>
        <w:sz w:val="20"/>
      </w:rPr>
    </w:pPr>
  </w:p>
  <w:p w14:paraId="22FFB2E3" w14:textId="77777777" w:rsidR="0018369F" w:rsidRDefault="0018369F">
    <w:pPr>
      <w:pStyle w:val="Cabealho"/>
      <w:jc w:val="center"/>
      <w:rPr>
        <w:b/>
        <w:bCs/>
        <w:caps/>
        <w:sz w:val="20"/>
      </w:rPr>
    </w:pPr>
  </w:p>
  <w:p w14:paraId="467E66E3" w14:textId="77777777" w:rsidR="0018369F" w:rsidRDefault="0018369F">
    <w:pPr>
      <w:pStyle w:val="Cabealho"/>
      <w:jc w:val="center"/>
      <w:rPr>
        <w:b/>
        <w:bCs/>
        <w:caps/>
        <w:sz w:val="20"/>
      </w:rPr>
    </w:pPr>
  </w:p>
  <w:p w14:paraId="7A3DE3AF" w14:textId="77777777" w:rsidR="0018369F" w:rsidRDefault="0018369F">
    <w:pPr>
      <w:pStyle w:val="Cabealho"/>
      <w:jc w:val="center"/>
      <w:rPr>
        <w:b/>
        <w:bCs/>
        <w:caps/>
        <w:sz w:val="20"/>
      </w:rPr>
    </w:pPr>
  </w:p>
  <w:p w14:paraId="3354ACE2" w14:textId="77777777" w:rsidR="0018369F" w:rsidRDefault="0018369F">
    <w:pPr>
      <w:pStyle w:val="Cabealho"/>
      <w:jc w:val="center"/>
      <w:rPr>
        <w:b/>
        <w:bCs/>
        <w:caps/>
        <w:sz w:val="20"/>
      </w:rPr>
    </w:pPr>
  </w:p>
  <w:p w14:paraId="52791AC4" w14:textId="77777777" w:rsidR="0018369F" w:rsidRDefault="0018369F">
    <w:pPr>
      <w:pStyle w:val="Cabealho"/>
      <w:jc w:val="center"/>
      <w:rPr>
        <w:b/>
        <w:bCs/>
        <w:caps/>
        <w:sz w:val="20"/>
      </w:rPr>
    </w:pPr>
  </w:p>
  <w:p w14:paraId="0B04A1AE" w14:textId="77777777" w:rsidR="0018369F" w:rsidRDefault="0018369F">
    <w:pPr>
      <w:pStyle w:val="Cabealho"/>
      <w:jc w:val="center"/>
      <w:rPr>
        <w:b/>
        <w:bCs/>
        <w:caps/>
        <w:sz w:val="20"/>
      </w:rPr>
    </w:pPr>
  </w:p>
  <w:p w14:paraId="4BBB46D5" w14:textId="77777777" w:rsidR="0018369F" w:rsidRDefault="0018369F">
    <w:pPr>
      <w:pStyle w:val="Cabealho"/>
      <w:jc w:val="center"/>
      <w:rPr>
        <w:b/>
        <w:bCs/>
        <w:caps/>
        <w:sz w:val="20"/>
      </w:rPr>
    </w:pPr>
  </w:p>
  <w:p w14:paraId="6A99432D" w14:textId="77777777" w:rsidR="0018369F" w:rsidRDefault="0018369F">
    <w:pPr>
      <w:pStyle w:val="Cabealho"/>
      <w:jc w:val="center"/>
      <w:rPr>
        <w:b/>
        <w:bCs/>
        <w: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6D95" w14:textId="77777777" w:rsidR="0018369F" w:rsidRDefault="001836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B3B"/>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5704E4D"/>
    <w:multiLevelType w:val="hybridMultilevel"/>
    <w:tmpl w:val="4F164DC2"/>
    <w:lvl w:ilvl="0" w:tplc="72A0E096">
      <w:start w:val="1"/>
      <w:numFmt w:val="bullet"/>
      <w:lvlText w:val="•"/>
      <w:lvlJc w:val="left"/>
      <w:pPr>
        <w:tabs>
          <w:tab w:val="num" w:pos="720"/>
        </w:tabs>
        <w:ind w:left="720" w:hanging="360"/>
      </w:pPr>
      <w:rPr>
        <w:rFonts w:ascii="AvantGarde Bk BT" w:hAnsi="AvantGarde Bk BT" w:hint="default"/>
      </w:rPr>
    </w:lvl>
    <w:lvl w:ilvl="1" w:tplc="956AA7C8" w:tentative="1">
      <w:start w:val="1"/>
      <w:numFmt w:val="bullet"/>
      <w:lvlText w:val="•"/>
      <w:lvlJc w:val="left"/>
      <w:pPr>
        <w:tabs>
          <w:tab w:val="num" w:pos="1440"/>
        </w:tabs>
        <w:ind w:left="1440" w:hanging="360"/>
      </w:pPr>
      <w:rPr>
        <w:rFonts w:ascii="AvantGarde Bk BT" w:hAnsi="AvantGarde Bk BT" w:hint="default"/>
      </w:rPr>
    </w:lvl>
    <w:lvl w:ilvl="2" w:tplc="12685DC0" w:tentative="1">
      <w:start w:val="1"/>
      <w:numFmt w:val="bullet"/>
      <w:lvlText w:val="•"/>
      <w:lvlJc w:val="left"/>
      <w:pPr>
        <w:tabs>
          <w:tab w:val="num" w:pos="2160"/>
        </w:tabs>
        <w:ind w:left="2160" w:hanging="360"/>
      </w:pPr>
      <w:rPr>
        <w:rFonts w:ascii="AvantGarde Bk BT" w:hAnsi="AvantGarde Bk BT" w:hint="default"/>
      </w:rPr>
    </w:lvl>
    <w:lvl w:ilvl="3" w:tplc="F4526E20" w:tentative="1">
      <w:start w:val="1"/>
      <w:numFmt w:val="bullet"/>
      <w:lvlText w:val="•"/>
      <w:lvlJc w:val="left"/>
      <w:pPr>
        <w:tabs>
          <w:tab w:val="num" w:pos="2880"/>
        </w:tabs>
        <w:ind w:left="2880" w:hanging="360"/>
      </w:pPr>
      <w:rPr>
        <w:rFonts w:ascii="AvantGarde Bk BT" w:hAnsi="AvantGarde Bk BT" w:hint="default"/>
      </w:rPr>
    </w:lvl>
    <w:lvl w:ilvl="4" w:tplc="3E549528" w:tentative="1">
      <w:start w:val="1"/>
      <w:numFmt w:val="bullet"/>
      <w:lvlText w:val="•"/>
      <w:lvlJc w:val="left"/>
      <w:pPr>
        <w:tabs>
          <w:tab w:val="num" w:pos="3600"/>
        </w:tabs>
        <w:ind w:left="3600" w:hanging="360"/>
      </w:pPr>
      <w:rPr>
        <w:rFonts w:ascii="AvantGarde Bk BT" w:hAnsi="AvantGarde Bk BT" w:hint="default"/>
      </w:rPr>
    </w:lvl>
    <w:lvl w:ilvl="5" w:tplc="A5E6E22A" w:tentative="1">
      <w:start w:val="1"/>
      <w:numFmt w:val="bullet"/>
      <w:lvlText w:val="•"/>
      <w:lvlJc w:val="left"/>
      <w:pPr>
        <w:tabs>
          <w:tab w:val="num" w:pos="4320"/>
        </w:tabs>
        <w:ind w:left="4320" w:hanging="360"/>
      </w:pPr>
      <w:rPr>
        <w:rFonts w:ascii="AvantGarde Bk BT" w:hAnsi="AvantGarde Bk BT" w:hint="default"/>
      </w:rPr>
    </w:lvl>
    <w:lvl w:ilvl="6" w:tplc="1F2E8018" w:tentative="1">
      <w:start w:val="1"/>
      <w:numFmt w:val="bullet"/>
      <w:lvlText w:val="•"/>
      <w:lvlJc w:val="left"/>
      <w:pPr>
        <w:tabs>
          <w:tab w:val="num" w:pos="5040"/>
        </w:tabs>
        <w:ind w:left="5040" w:hanging="360"/>
      </w:pPr>
      <w:rPr>
        <w:rFonts w:ascii="AvantGarde Bk BT" w:hAnsi="AvantGarde Bk BT" w:hint="default"/>
      </w:rPr>
    </w:lvl>
    <w:lvl w:ilvl="7" w:tplc="B824D8E8" w:tentative="1">
      <w:start w:val="1"/>
      <w:numFmt w:val="bullet"/>
      <w:lvlText w:val="•"/>
      <w:lvlJc w:val="left"/>
      <w:pPr>
        <w:tabs>
          <w:tab w:val="num" w:pos="5760"/>
        </w:tabs>
        <w:ind w:left="5760" w:hanging="360"/>
      </w:pPr>
      <w:rPr>
        <w:rFonts w:ascii="AvantGarde Bk BT" w:hAnsi="AvantGarde Bk BT" w:hint="default"/>
      </w:rPr>
    </w:lvl>
    <w:lvl w:ilvl="8" w:tplc="E9CA7FBC" w:tentative="1">
      <w:start w:val="1"/>
      <w:numFmt w:val="bullet"/>
      <w:lvlText w:val="•"/>
      <w:lvlJc w:val="left"/>
      <w:pPr>
        <w:tabs>
          <w:tab w:val="num" w:pos="6480"/>
        </w:tabs>
        <w:ind w:left="6480" w:hanging="360"/>
      </w:pPr>
      <w:rPr>
        <w:rFonts w:ascii="AvantGarde Bk BT" w:hAnsi="AvantGarde Bk BT" w:hint="default"/>
      </w:rPr>
    </w:lvl>
  </w:abstractNum>
  <w:abstractNum w:abstractNumId="2" w15:restartNumberingAfterBreak="0">
    <w:nsid w:val="07707389"/>
    <w:multiLevelType w:val="hybridMultilevel"/>
    <w:tmpl w:val="0E4E1D9E"/>
    <w:lvl w:ilvl="0" w:tplc="7DACAC80">
      <w:start w:val="1"/>
      <w:numFmt w:val="lowerLetter"/>
      <w:lvlText w:val="(%1)"/>
      <w:lvlJc w:val="left"/>
      <w:pPr>
        <w:ind w:left="1428" w:hanging="360"/>
      </w:pPr>
      <w:rPr>
        <w:rFonts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 w15:restartNumberingAfterBreak="0">
    <w:nsid w:val="0839365C"/>
    <w:multiLevelType w:val="hybridMultilevel"/>
    <w:tmpl w:val="6660C7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64763"/>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B4055A2"/>
    <w:multiLevelType w:val="hybridMultilevel"/>
    <w:tmpl w:val="D28A87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C6F1F31"/>
    <w:multiLevelType w:val="hybridMultilevel"/>
    <w:tmpl w:val="A58A1C9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0F5F67AA"/>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178625A"/>
    <w:multiLevelType w:val="hybridMultilevel"/>
    <w:tmpl w:val="2FFC217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145E09C2"/>
    <w:multiLevelType w:val="hybridMultilevel"/>
    <w:tmpl w:val="24647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7A4DCD"/>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17CD379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6E58EE"/>
    <w:multiLevelType w:val="hybridMultilevel"/>
    <w:tmpl w:val="07AE0D8C"/>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15:restartNumberingAfterBreak="0">
    <w:nsid w:val="283F2397"/>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8D6596D"/>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C5F7AE2"/>
    <w:multiLevelType w:val="hybridMultilevel"/>
    <w:tmpl w:val="54D6EEFE"/>
    <w:lvl w:ilvl="0" w:tplc="D87EEA84">
      <w:start w:val="1"/>
      <w:numFmt w:val="decimal"/>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6" w15:restartNumberingAfterBreak="0">
    <w:nsid w:val="35D573CD"/>
    <w:multiLevelType w:val="hybridMultilevel"/>
    <w:tmpl w:val="5C745D64"/>
    <w:lvl w:ilvl="0" w:tplc="C928A1B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7" w15:restartNumberingAfterBreak="0">
    <w:nsid w:val="370D3D81"/>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37B60F97"/>
    <w:multiLevelType w:val="multilevel"/>
    <w:tmpl w:val="3B44271C"/>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cs="CIDFont+F2" w:hint="default"/>
        <w:b w:val="0"/>
      </w:rPr>
    </w:lvl>
    <w:lvl w:ilvl="2">
      <w:start w:val="1"/>
      <w:numFmt w:val="decimal"/>
      <w:isLgl/>
      <w:suff w:val="space"/>
      <w:lvlText w:val="%1.%2.%3."/>
      <w:lvlJc w:val="left"/>
      <w:pPr>
        <w:ind w:left="0" w:firstLine="0"/>
      </w:pPr>
      <w:rPr>
        <w:rFonts w:cs="CIDFont+F2" w:hint="default"/>
        <w:b w:val="0"/>
        <w:color w:val="auto"/>
      </w:rPr>
    </w:lvl>
    <w:lvl w:ilvl="3">
      <w:start w:val="1"/>
      <w:numFmt w:val="decimal"/>
      <w:isLgl/>
      <w:suff w:val="space"/>
      <w:lvlText w:val="%1.%2.%3.%4."/>
      <w:lvlJc w:val="left"/>
      <w:pPr>
        <w:ind w:left="0" w:firstLine="0"/>
      </w:pPr>
      <w:rPr>
        <w:rFonts w:cs="CIDFont+F2" w:hint="default"/>
      </w:rPr>
    </w:lvl>
    <w:lvl w:ilvl="4">
      <w:start w:val="1"/>
      <w:numFmt w:val="decimal"/>
      <w:isLgl/>
      <w:lvlText w:val="%1.%2.%3.%4.%5."/>
      <w:lvlJc w:val="left"/>
      <w:pPr>
        <w:ind w:left="1080" w:hanging="1080"/>
      </w:pPr>
      <w:rPr>
        <w:rFonts w:cs="CIDFont+F2" w:hint="default"/>
      </w:rPr>
    </w:lvl>
    <w:lvl w:ilvl="5">
      <w:start w:val="1"/>
      <w:numFmt w:val="decimal"/>
      <w:isLgl/>
      <w:lvlText w:val="%1.%2.%3.%4.%5.%6."/>
      <w:lvlJc w:val="left"/>
      <w:pPr>
        <w:ind w:left="1440" w:hanging="1440"/>
      </w:pPr>
      <w:rPr>
        <w:rFonts w:cs="CIDFont+F2" w:hint="default"/>
      </w:rPr>
    </w:lvl>
    <w:lvl w:ilvl="6">
      <w:start w:val="1"/>
      <w:numFmt w:val="decimal"/>
      <w:isLgl/>
      <w:lvlText w:val="%1.%2.%3.%4.%5.%6.%7."/>
      <w:lvlJc w:val="left"/>
      <w:pPr>
        <w:ind w:left="1800" w:hanging="1800"/>
      </w:pPr>
      <w:rPr>
        <w:rFonts w:cs="CIDFont+F2" w:hint="default"/>
      </w:rPr>
    </w:lvl>
    <w:lvl w:ilvl="7">
      <w:start w:val="1"/>
      <w:numFmt w:val="decimal"/>
      <w:isLgl/>
      <w:lvlText w:val="%1.%2.%3.%4.%5.%6.%7.%8."/>
      <w:lvlJc w:val="left"/>
      <w:pPr>
        <w:ind w:left="1800" w:hanging="1800"/>
      </w:pPr>
      <w:rPr>
        <w:rFonts w:cs="CIDFont+F2" w:hint="default"/>
      </w:rPr>
    </w:lvl>
    <w:lvl w:ilvl="8">
      <w:start w:val="1"/>
      <w:numFmt w:val="decimal"/>
      <w:isLgl/>
      <w:lvlText w:val="%1.%2.%3.%4.%5.%6.%7.%8.%9."/>
      <w:lvlJc w:val="left"/>
      <w:pPr>
        <w:ind w:left="2160" w:hanging="2160"/>
      </w:pPr>
      <w:rPr>
        <w:rFonts w:cs="CIDFont+F2" w:hint="default"/>
      </w:rPr>
    </w:lvl>
  </w:abstractNum>
  <w:abstractNum w:abstractNumId="19" w15:restartNumberingAfterBreak="0">
    <w:nsid w:val="40570265"/>
    <w:multiLevelType w:val="multilevel"/>
    <w:tmpl w:val="399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F11945"/>
    <w:multiLevelType w:val="hybridMultilevel"/>
    <w:tmpl w:val="CD8C17C2"/>
    <w:lvl w:ilvl="0" w:tplc="79A0508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929CC"/>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25C08F5"/>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15:restartNumberingAfterBreak="0">
    <w:nsid w:val="440E0D86"/>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AB96F4D"/>
    <w:multiLevelType w:val="hybridMultilevel"/>
    <w:tmpl w:val="0F627526"/>
    <w:lvl w:ilvl="0" w:tplc="8F34456E">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15:restartNumberingAfterBreak="0">
    <w:nsid w:val="4DD82E18"/>
    <w:multiLevelType w:val="hybridMultilevel"/>
    <w:tmpl w:val="349815C4"/>
    <w:lvl w:ilvl="0" w:tplc="F2C046B0">
      <w:start w:val="1"/>
      <w:numFmt w:val="lowerLetter"/>
      <w:suff w:val="space"/>
      <w:lvlText w:val="%1."/>
      <w:lvlJc w:val="left"/>
      <w:pPr>
        <w:ind w:left="0" w:firstLine="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6" w15:restartNumberingAfterBreak="0">
    <w:nsid w:val="4FE078E2"/>
    <w:multiLevelType w:val="hybridMultilevel"/>
    <w:tmpl w:val="B1DE2390"/>
    <w:lvl w:ilvl="0" w:tplc="C70EDF2C">
      <w:start w:val="1"/>
      <w:numFmt w:val="bullet"/>
      <w:lvlText w:val="•"/>
      <w:lvlJc w:val="left"/>
      <w:pPr>
        <w:tabs>
          <w:tab w:val="num" w:pos="720"/>
        </w:tabs>
        <w:ind w:left="720" w:hanging="360"/>
      </w:pPr>
      <w:rPr>
        <w:rFonts w:ascii="AvantGarde Bk BT" w:hAnsi="AvantGarde Bk BT" w:hint="default"/>
      </w:rPr>
    </w:lvl>
    <w:lvl w:ilvl="1" w:tplc="172EC252" w:tentative="1">
      <w:start w:val="1"/>
      <w:numFmt w:val="bullet"/>
      <w:lvlText w:val="•"/>
      <w:lvlJc w:val="left"/>
      <w:pPr>
        <w:tabs>
          <w:tab w:val="num" w:pos="1440"/>
        </w:tabs>
        <w:ind w:left="1440" w:hanging="360"/>
      </w:pPr>
      <w:rPr>
        <w:rFonts w:ascii="AvantGarde Bk BT" w:hAnsi="AvantGarde Bk BT" w:hint="default"/>
      </w:rPr>
    </w:lvl>
    <w:lvl w:ilvl="2" w:tplc="6452FDD0" w:tentative="1">
      <w:start w:val="1"/>
      <w:numFmt w:val="bullet"/>
      <w:lvlText w:val="•"/>
      <w:lvlJc w:val="left"/>
      <w:pPr>
        <w:tabs>
          <w:tab w:val="num" w:pos="2160"/>
        </w:tabs>
        <w:ind w:left="2160" w:hanging="360"/>
      </w:pPr>
      <w:rPr>
        <w:rFonts w:ascii="AvantGarde Bk BT" w:hAnsi="AvantGarde Bk BT" w:hint="default"/>
      </w:rPr>
    </w:lvl>
    <w:lvl w:ilvl="3" w:tplc="9C0608DA" w:tentative="1">
      <w:start w:val="1"/>
      <w:numFmt w:val="bullet"/>
      <w:lvlText w:val="•"/>
      <w:lvlJc w:val="left"/>
      <w:pPr>
        <w:tabs>
          <w:tab w:val="num" w:pos="2880"/>
        </w:tabs>
        <w:ind w:left="2880" w:hanging="360"/>
      </w:pPr>
      <w:rPr>
        <w:rFonts w:ascii="AvantGarde Bk BT" w:hAnsi="AvantGarde Bk BT" w:hint="default"/>
      </w:rPr>
    </w:lvl>
    <w:lvl w:ilvl="4" w:tplc="178CD8C4" w:tentative="1">
      <w:start w:val="1"/>
      <w:numFmt w:val="bullet"/>
      <w:lvlText w:val="•"/>
      <w:lvlJc w:val="left"/>
      <w:pPr>
        <w:tabs>
          <w:tab w:val="num" w:pos="3600"/>
        </w:tabs>
        <w:ind w:left="3600" w:hanging="360"/>
      </w:pPr>
      <w:rPr>
        <w:rFonts w:ascii="AvantGarde Bk BT" w:hAnsi="AvantGarde Bk BT" w:hint="default"/>
      </w:rPr>
    </w:lvl>
    <w:lvl w:ilvl="5" w:tplc="7BD89932" w:tentative="1">
      <w:start w:val="1"/>
      <w:numFmt w:val="bullet"/>
      <w:lvlText w:val="•"/>
      <w:lvlJc w:val="left"/>
      <w:pPr>
        <w:tabs>
          <w:tab w:val="num" w:pos="4320"/>
        </w:tabs>
        <w:ind w:left="4320" w:hanging="360"/>
      </w:pPr>
      <w:rPr>
        <w:rFonts w:ascii="AvantGarde Bk BT" w:hAnsi="AvantGarde Bk BT" w:hint="default"/>
      </w:rPr>
    </w:lvl>
    <w:lvl w:ilvl="6" w:tplc="B8CCFBE4" w:tentative="1">
      <w:start w:val="1"/>
      <w:numFmt w:val="bullet"/>
      <w:lvlText w:val="•"/>
      <w:lvlJc w:val="left"/>
      <w:pPr>
        <w:tabs>
          <w:tab w:val="num" w:pos="5040"/>
        </w:tabs>
        <w:ind w:left="5040" w:hanging="360"/>
      </w:pPr>
      <w:rPr>
        <w:rFonts w:ascii="AvantGarde Bk BT" w:hAnsi="AvantGarde Bk BT" w:hint="default"/>
      </w:rPr>
    </w:lvl>
    <w:lvl w:ilvl="7" w:tplc="1F1A8B94" w:tentative="1">
      <w:start w:val="1"/>
      <w:numFmt w:val="bullet"/>
      <w:lvlText w:val="•"/>
      <w:lvlJc w:val="left"/>
      <w:pPr>
        <w:tabs>
          <w:tab w:val="num" w:pos="5760"/>
        </w:tabs>
        <w:ind w:left="5760" w:hanging="360"/>
      </w:pPr>
      <w:rPr>
        <w:rFonts w:ascii="AvantGarde Bk BT" w:hAnsi="AvantGarde Bk BT" w:hint="default"/>
      </w:rPr>
    </w:lvl>
    <w:lvl w:ilvl="8" w:tplc="4D16CE6E" w:tentative="1">
      <w:start w:val="1"/>
      <w:numFmt w:val="bullet"/>
      <w:lvlText w:val="•"/>
      <w:lvlJc w:val="left"/>
      <w:pPr>
        <w:tabs>
          <w:tab w:val="num" w:pos="6480"/>
        </w:tabs>
        <w:ind w:left="6480" w:hanging="360"/>
      </w:pPr>
      <w:rPr>
        <w:rFonts w:ascii="AvantGarde Bk BT" w:hAnsi="AvantGarde Bk BT" w:hint="default"/>
      </w:rPr>
    </w:lvl>
  </w:abstractNum>
  <w:abstractNum w:abstractNumId="27" w15:restartNumberingAfterBreak="0">
    <w:nsid w:val="4FE413C4"/>
    <w:multiLevelType w:val="hybridMultilevel"/>
    <w:tmpl w:val="F926A8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6E631E"/>
    <w:multiLevelType w:val="hybridMultilevel"/>
    <w:tmpl w:val="61F2D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0B61196"/>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568C1295"/>
    <w:multiLevelType w:val="multilevel"/>
    <w:tmpl w:val="408A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010E75"/>
    <w:multiLevelType w:val="hybridMultilevel"/>
    <w:tmpl w:val="9F88CE88"/>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15:restartNumberingAfterBreak="0">
    <w:nsid w:val="58661C83"/>
    <w:multiLevelType w:val="hybridMultilevel"/>
    <w:tmpl w:val="03E6EC08"/>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33" w15:restartNumberingAfterBreak="0">
    <w:nsid w:val="5A3F75D4"/>
    <w:multiLevelType w:val="hybridMultilevel"/>
    <w:tmpl w:val="94C4C44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15:restartNumberingAfterBreak="0">
    <w:nsid w:val="63824739"/>
    <w:multiLevelType w:val="multilevel"/>
    <w:tmpl w:val="1D5010CA"/>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902382A"/>
    <w:multiLevelType w:val="hybridMultilevel"/>
    <w:tmpl w:val="E8B646A8"/>
    <w:lvl w:ilvl="0" w:tplc="FE942FF0">
      <w:start w:val="1"/>
      <w:numFmt w:val="decimal"/>
      <w:lvlText w:val="%1."/>
      <w:lvlJc w:val="left"/>
      <w:pPr>
        <w:tabs>
          <w:tab w:val="num" w:pos="960"/>
        </w:tabs>
        <w:ind w:left="96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15:restartNumberingAfterBreak="0">
    <w:nsid w:val="6A1F78F6"/>
    <w:multiLevelType w:val="hybridMultilevel"/>
    <w:tmpl w:val="9266BB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BFA2555"/>
    <w:multiLevelType w:val="multilevel"/>
    <w:tmpl w:val="D7CE8052"/>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15:restartNumberingAfterBreak="0">
    <w:nsid w:val="6ECF3878"/>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9" w15:restartNumberingAfterBreak="0">
    <w:nsid w:val="71EF2DA6"/>
    <w:multiLevelType w:val="multilevel"/>
    <w:tmpl w:val="0D1C5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2F43970"/>
    <w:multiLevelType w:val="hybridMultilevel"/>
    <w:tmpl w:val="36BEA642"/>
    <w:lvl w:ilvl="0" w:tplc="F35C9D46">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1" w15:restartNumberingAfterBreak="0">
    <w:nsid w:val="7F8B3BD6"/>
    <w:multiLevelType w:val="hybridMultilevel"/>
    <w:tmpl w:val="B5226922"/>
    <w:lvl w:ilvl="0" w:tplc="FE54A7AA">
      <w:start w:val="1"/>
      <w:numFmt w:val="decimal"/>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9179795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448152">
    <w:abstractNumId w:val="20"/>
  </w:num>
  <w:num w:numId="3" w16cid:durableId="645084154">
    <w:abstractNumId w:val="26"/>
  </w:num>
  <w:num w:numId="4" w16cid:durableId="993948852">
    <w:abstractNumId w:val="1"/>
  </w:num>
  <w:num w:numId="5" w16cid:durableId="5435174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1042964">
    <w:abstractNumId w:val="35"/>
  </w:num>
  <w:num w:numId="7" w16cid:durableId="175508338">
    <w:abstractNumId w:val="11"/>
  </w:num>
  <w:num w:numId="8" w16cid:durableId="1774007274">
    <w:abstractNumId w:val="32"/>
  </w:num>
  <w:num w:numId="9" w16cid:durableId="60519043">
    <w:abstractNumId w:val="12"/>
  </w:num>
  <w:num w:numId="10" w16cid:durableId="1052120709">
    <w:abstractNumId w:val="37"/>
  </w:num>
  <w:num w:numId="11" w16cid:durableId="1429961908">
    <w:abstractNumId w:val="27"/>
  </w:num>
  <w:num w:numId="12" w16cid:durableId="66002506">
    <w:abstractNumId w:val="34"/>
  </w:num>
  <w:num w:numId="13" w16cid:durableId="1245722153">
    <w:abstractNumId w:val="16"/>
  </w:num>
  <w:num w:numId="14" w16cid:durableId="884020749">
    <w:abstractNumId w:val="3"/>
  </w:num>
  <w:num w:numId="15" w16cid:durableId="16107025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3658808">
    <w:abstractNumId w:val="5"/>
  </w:num>
  <w:num w:numId="17" w16cid:durableId="1857116061">
    <w:abstractNumId w:val="36"/>
  </w:num>
  <w:num w:numId="18" w16cid:durableId="686519857">
    <w:abstractNumId w:val="30"/>
  </w:num>
  <w:num w:numId="19" w16cid:durableId="1961453057">
    <w:abstractNumId w:val="13"/>
  </w:num>
  <w:num w:numId="20" w16cid:durableId="1707674846">
    <w:abstractNumId w:val="4"/>
  </w:num>
  <w:num w:numId="21" w16cid:durableId="1903560553">
    <w:abstractNumId w:val="22"/>
  </w:num>
  <w:num w:numId="22" w16cid:durableId="218706578">
    <w:abstractNumId w:val="38"/>
  </w:num>
  <w:num w:numId="23" w16cid:durableId="659233152">
    <w:abstractNumId w:val="23"/>
  </w:num>
  <w:num w:numId="24" w16cid:durableId="1734238340">
    <w:abstractNumId w:val="41"/>
  </w:num>
  <w:num w:numId="25" w16cid:durableId="726803761">
    <w:abstractNumId w:val="29"/>
  </w:num>
  <w:num w:numId="26" w16cid:durableId="10645853">
    <w:abstractNumId w:val="14"/>
  </w:num>
  <w:num w:numId="27" w16cid:durableId="536897858">
    <w:abstractNumId w:val="40"/>
  </w:num>
  <w:num w:numId="28" w16cid:durableId="61804676">
    <w:abstractNumId w:val="21"/>
  </w:num>
  <w:num w:numId="29" w16cid:durableId="297300816">
    <w:abstractNumId w:val="10"/>
  </w:num>
  <w:num w:numId="30" w16cid:durableId="1612322558">
    <w:abstractNumId w:val="2"/>
  </w:num>
  <w:num w:numId="31" w16cid:durableId="904534330">
    <w:abstractNumId w:val="7"/>
  </w:num>
  <w:num w:numId="32" w16cid:durableId="1863739995">
    <w:abstractNumId w:val="17"/>
  </w:num>
  <w:num w:numId="33" w16cid:durableId="671103287">
    <w:abstractNumId w:val="0"/>
  </w:num>
  <w:num w:numId="34" w16cid:durableId="1367219602">
    <w:abstractNumId w:val="18"/>
  </w:num>
  <w:num w:numId="35" w16cid:durableId="1775325646">
    <w:abstractNumId w:val="25"/>
  </w:num>
  <w:num w:numId="36" w16cid:durableId="15140289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38287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83803352">
    <w:abstractNumId w:val="9"/>
  </w:num>
  <w:num w:numId="39" w16cid:durableId="1589726933">
    <w:abstractNumId w:val="33"/>
  </w:num>
  <w:num w:numId="40" w16cid:durableId="191656140">
    <w:abstractNumId w:val="31"/>
  </w:num>
  <w:num w:numId="41" w16cid:durableId="1596594361">
    <w:abstractNumId w:val="6"/>
  </w:num>
  <w:num w:numId="42" w16cid:durableId="912277369">
    <w:abstractNumId w:val="19"/>
  </w:num>
  <w:num w:numId="43" w16cid:durableId="13949368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1C"/>
    <w:rsid w:val="00000409"/>
    <w:rsid w:val="00000BE0"/>
    <w:rsid w:val="000040DA"/>
    <w:rsid w:val="00004B35"/>
    <w:rsid w:val="000058F7"/>
    <w:rsid w:val="0000666F"/>
    <w:rsid w:val="000118B8"/>
    <w:rsid w:val="00011ABE"/>
    <w:rsid w:val="00011E0D"/>
    <w:rsid w:val="00013619"/>
    <w:rsid w:val="000167D3"/>
    <w:rsid w:val="0001702A"/>
    <w:rsid w:val="00017429"/>
    <w:rsid w:val="00017A44"/>
    <w:rsid w:val="00022CDD"/>
    <w:rsid w:val="0002679B"/>
    <w:rsid w:val="000272E6"/>
    <w:rsid w:val="000274F3"/>
    <w:rsid w:val="00027967"/>
    <w:rsid w:val="00027CDA"/>
    <w:rsid w:val="000305EF"/>
    <w:rsid w:val="000313FB"/>
    <w:rsid w:val="000331B6"/>
    <w:rsid w:val="00036E05"/>
    <w:rsid w:val="0003729C"/>
    <w:rsid w:val="00041A91"/>
    <w:rsid w:val="00041E58"/>
    <w:rsid w:val="00042323"/>
    <w:rsid w:val="00043089"/>
    <w:rsid w:val="00043D90"/>
    <w:rsid w:val="00043E15"/>
    <w:rsid w:val="000448BC"/>
    <w:rsid w:val="00046FB5"/>
    <w:rsid w:val="0004751B"/>
    <w:rsid w:val="00047ACB"/>
    <w:rsid w:val="000517EE"/>
    <w:rsid w:val="00053FB9"/>
    <w:rsid w:val="000549F3"/>
    <w:rsid w:val="00054CEF"/>
    <w:rsid w:val="00056937"/>
    <w:rsid w:val="00057897"/>
    <w:rsid w:val="000617B1"/>
    <w:rsid w:val="00065D18"/>
    <w:rsid w:val="000664D1"/>
    <w:rsid w:val="00066A85"/>
    <w:rsid w:val="000719BE"/>
    <w:rsid w:val="0007200C"/>
    <w:rsid w:val="00072EC5"/>
    <w:rsid w:val="000748F8"/>
    <w:rsid w:val="0007506E"/>
    <w:rsid w:val="00080B20"/>
    <w:rsid w:val="00082794"/>
    <w:rsid w:val="00083ECF"/>
    <w:rsid w:val="00090B53"/>
    <w:rsid w:val="00091A97"/>
    <w:rsid w:val="000931FD"/>
    <w:rsid w:val="0009365A"/>
    <w:rsid w:val="00094B41"/>
    <w:rsid w:val="000969DE"/>
    <w:rsid w:val="000A08E0"/>
    <w:rsid w:val="000A16D7"/>
    <w:rsid w:val="000A51CA"/>
    <w:rsid w:val="000A54FD"/>
    <w:rsid w:val="000A6502"/>
    <w:rsid w:val="000A6CC9"/>
    <w:rsid w:val="000A7420"/>
    <w:rsid w:val="000B45CD"/>
    <w:rsid w:val="000B7C20"/>
    <w:rsid w:val="000C5244"/>
    <w:rsid w:val="000C56A6"/>
    <w:rsid w:val="000C6D0D"/>
    <w:rsid w:val="000D1EA0"/>
    <w:rsid w:val="000D26A7"/>
    <w:rsid w:val="000D2BA9"/>
    <w:rsid w:val="000D3412"/>
    <w:rsid w:val="000D3A2A"/>
    <w:rsid w:val="000E289D"/>
    <w:rsid w:val="000E3C35"/>
    <w:rsid w:val="000E6D3D"/>
    <w:rsid w:val="000F1E7E"/>
    <w:rsid w:val="000F3DD7"/>
    <w:rsid w:val="000F49A4"/>
    <w:rsid w:val="000F67B3"/>
    <w:rsid w:val="000F7E8C"/>
    <w:rsid w:val="00102A2F"/>
    <w:rsid w:val="00102EEA"/>
    <w:rsid w:val="00103506"/>
    <w:rsid w:val="001041EA"/>
    <w:rsid w:val="00104904"/>
    <w:rsid w:val="001061BD"/>
    <w:rsid w:val="00107CF2"/>
    <w:rsid w:val="001124DD"/>
    <w:rsid w:val="00113ECB"/>
    <w:rsid w:val="00115F69"/>
    <w:rsid w:val="001177C1"/>
    <w:rsid w:val="00124555"/>
    <w:rsid w:val="00132C51"/>
    <w:rsid w:val="00134BF8"/>
    <w:rsid w:val="0013686F"/>
    <w:rsid w:val="00137B80"/>
    <w:rsid w:val="00142162"/>
    <w:rsid w:val="00142B35"/>
    <w:rsid w:val="0014703F"/>
    <w:rsid w:val="00154865"/>
    <w:rsid w:val="00154E66"/>
    <w:rsid w:val="00157489"/>
    <w:rsid w:val="001601BC"/>
    <w:rsid w:val="001606AF"/>
    <w:rsid w:val="00160E41"/>
    <w:rsid w:val="0016205B"/>
    <w:rsid w:val="001620CE"/>
    <w:rsid w:val="00164164"/>
    <w:rsid w:val="0016591D"/>
    <w:rsid w:val="00166564"/>
    <w:rsid w:val="00170923"/>
    <w:rsid w:val="00172C3E"/>
    <w:rsid w:val="00173046"/>
    <w:rsid w:val="001759E9"/>
    <w:rsid w:val="00176A9A"/>
    <w:rsid w:val="001774A5"/>
    <w:rsid w:val="0017757A"/>
    <w:rsid w:val="00180014"/>
    <w:rsid w:val="00180196"/>
    <w:rsid w:val="00180413"/>
    <w:rsid w:val="001806E1"/>
    <w:rsid w:val="001808F4"/>
    <w:rsid w:val="00180BF6"/>
    <w:rsid w:val="00180C41"/>
    <w:rsid w:val="00180D68"/>
    <w:rsid w:val="0018369F"/>
    <w:rsid w:val="001857DC"/>
    <w:rsid w:val="00185B0A"/>
    <w:rsid w:val="00190A57"/>
    <w:rsid w:val="00194AB8"/>
    <w:rsid w:val="0019561D"/>
    <w:rsid w:val="00197C83"/>
    <w:rsid w:val="001A046D"/>
    <w:rsid w:val="001A0B1C"/>
    <w:rsid w:val="001A2858"/>
    <w:rsid w:val="001A3631"/>
    <w:rsid w:val="001B08FC"/>
    <w:rsid w:val="001B1067"/>
    <w:rsid w:val="001B267E"/>
    <w:rsid w:val="001B2691"/>
    <w:rsid w:val="001B48FD"/>
    <w:rsid w:val="001B4CBE"/>
    <w:rsid w:val="001B4DD3"/>
    <w:rsid w:val="001B74EF"/>
    <w:rsid w:val="001B77DB"/>
    <w:rsid w:val="001B7C67"/>
    <w:rsid w:val="001C1924"/>
    <w:rsid w:val="001C2329"/>
    <w:rsid w:val="001C4563"/>
    <w:rsid w:val="001D11AF"/>
    <w:rsid w:val="001D33AB"/>
    <w:rsid w:val="001E0556"/>
    <w:rsid w:val="001E511A"/>
    <w:rsid w:val="001E512B"/>
    <w:rsid w:val="001E6181"/>
    <w:rsid w:val="001E61D7"/>
    <w:rsid w:val="001E68F4"/>
    <w:rsid w:val="001E7873"/>
    <w:rsid w:val="001F30A7"/>
    <w:rsid w:val="001F3890"/>
    <w:rsid w:val="00202C55"/>
    <w:rsid w:val="00204011"/>
    <w:rsid w:val="00204743"/>
    <w:rsid w:val="002067F5"/>
    <w:rsid w:val="00212390"/>
    <w:rsid w:val="00213985"/>
    <w:rsid w:val="00215F5C"/>
    <w:rsid w:val="00217889"/>
    <w:rsid w:val="00217B70"/>
    <w:rsid w:val="0022039E"/>
    <w:rsid w:val="002210B1"/>
    <w:rsid w:val="00221F5A"/>
    <w:rsid w:val="00224539"/>
    <w:rsid w:val="00224D07"/>
    <w:rsid w:val="00225922"/>
    <w:rsid w:val="002336E9"/>
    <w:rsid w:val="0023613C"/>
    <w:rsid w:val="00236B4B"/>
    <w:rsid w:val="0023785B"/>
    <w:rsid w:val="00241615"/>
    <w:rsid w:val="002431A3"/>
    <w:rsid w:val="002440D0"/>
    <w:rsid w:val="00244834"/>
    <w:rsid w:val="00251C4C"/>
    <w:rsid w:val="002528D9"/>
    <w:rsid w:val="00255458"/>
    <w:rsid w:val="0026216F"/>
    <w:rsid w:val="00262CC1"/>
    <w:rsid w:val="002660A9"/>
    <w:rsid w:val="002711B4"/>
    <w:rsid w:val="002747EA"/>
    <w:rsid w:val="00276738"/>
    <w:rsid w:val="0028003B"/>
    <w:rsid w:val="002802A8"/>
    <w:rsid w:val="00280631"/>
    <w:rsid w:val="002827C1"/>
    <w:rsid w:val="002909BD"/>
    <w:rsid w:val="0029293C"/>
    <w:rsid w:val="00293647"/>
    <w:rsid w:val="00297037"/>
    <w:rsid w:val="002977DC"/>
    <w:rsid w:val="002A0F0C"/>
    <w:rsid w:val="002A2374"/>
    <w:rsid w:val="002A49AC"/>
    <w:rsid w:val="002B3E05"/>
    <w:rsid w:val="002B3FBF"/>
    <w:rsid w:val="002B6913"/>
    <w:rsid w:val="002B6C15"/>
    <w:rsid w:val="002B77E3"/>
    <w:rsid w:val="002C0870"/>
    <w:rsid w:val="002C3E5E"/>
    <w:rsid w:val="002C719D"/>
    <w:rsid w:val="002C72E4"/>
    <w:rsid w:val="002D13D6"/>
    <w:rsid w:val="002D679C"/>
    <w:rsid w:val="002D7B0A"/>
    <w:rsid w:val="002E2030"/>
    <w:rsid w:val="002E2D20"/>
    <w:rsid w:val="002E701E"/>
    <w:rsid w:val="002F2383"/>
    <w:rsid w:val="002F3127"/>
    <w:rsid w:val="002F39FD"/>
    <w:rsid w:val="002F6286"/>
    <w:rsid w:val="002F6939"/>
    <w:rsid w:val="002F7FCF"/>
    <w:rsid w:val="003029B4"/>
    <w:rsid w:val="003056CD"/>
    <w:rsid w:val="00306B76"/>
    <w:rsid w:val="00310D83"/>
    <w:rsid w:val="0031153A"/>
    <w:rsid w:val="0031280E"/>
    <w:rsid w:val="00312E54"/>
    <w:rsid w:val="00314238"/>
    <w:rsid w:val="00314C54"/>
    <w:rsid w:val="0031723D"/>
    <w:rsid w:val="00324EF2"/>
    <w:rsid w:val="00325842"/>
    <w:rsid w:val="0032742C"/>
    <w:rsid w:val="00330DBA"/>
    <w:rsid w:val="00331721"/>
    <w:rsid w:val="003326E0"/>
    <w:rsid w:val="00334BB7"/>
    <w:rsid w:val="00335141"/>
    <w:rsid w:val="00335A75"/>
    <w:rsid w:val="00337F91"/>
    <w:rsid w:val="00340515"/>
    <w:rsid w:val="00343194"/>
    <w:rsid w:val="00343F5B"/>
    <w:rsid w:val="00344B97"/>
    <w:rsid w:val="00347535"/>
    <w:rsid w:val="00351BD5"/>
    <w:rsid w:val="00352B02"/>
    <w:rsid w:val="00354A4C"/>
    <w:rsid w:val="003579F5"/>
    <w:rsid w:val="00361B3B"/>
    <w:rsid w:val="00366346"/>
    <w:rsid w:val="003703F8"/>
    <w:rsid w:val="003711EE"/>
    <w:rsid w:val="003730C3"/>
    <w:rsid w:val="003759A4"/>
    <w:rsid w:val="003759AA"/>
    <w:rsid w:val="00375FE6"/>
    <w:rsid w:val="003765F8"/>
    <w:rsid w:val="00377F02"/>
    <w:rsid w:val="00380CB9"/>
    <w:rsid w:val="00381B2A"/>
    <w:rsid w:val="00382C3B"/>
    <w:rsid w:val="00383E72"/>
    <w:rsid w:val="003859A1"/>
    <w:rsid w:val="00385A94"/>
    <w:rsid w:val="00385CC9"/>
    <w:rsid w:val="00385E85"/>
    <w:rsid w:val="003905DB"/>
    <w:rsid w:val="003933AF"/>
    <w:rsid w:val="00393F58"/>
    <w:rsid w:val="00395B52"/>
    <w:rsid w:val="00396DE3"/>
    <w:rsid w:val="00397D96"/>
    <w:rsid w:val="00397E22"/>
    <w:rsid w:val="003A26D1"/>
    <w:rsid w:val="003A3764"/>
    <w:rsid w:val="003A3AF1"/>
    <w:rsid w:val="003A530C"/>
    <w:rsid w:val="003B673F"/>
    <w:rsid w:val="003B6D5E"/>
    <w:rsid w:val="003B75A5"/>
    <w:rsid w:val="003C3053"/>
    <w:rsid w:val="003C5D4A"/>
    <w:rsid w:val="003D23F0"/>
    <w:rsid w:val="003D4E63"/>
    <w:rsid w:val="003D62A9"/>
    <w:rsid w:val="003E03F7"/>
    <w:rsid w:val="003E217E"/>
    <w:rsid w:val="003F10CE"/>
    <w:rsid w:val="003F4E92"/>
    <w:rsid w:val="003F5A38"/>
    <w:rsid w:val="003F644D"/>
    <w:rsid w:val="003F731E"/>
    <w:rsid w:val="00401CB9"/>
    <w:rsid w:val="00402343"/>
    <w:rsid w:val="004029E2"/>
    <w:rsid w:val="00404AC9"/>
    <w:rsid w:val="004119F8"/>
    <w:rsid w:val="00417161"/>
    <w:rsid w:val="00423B74"/>
    <w:rsid w:val="00423D5E"/>
    <w:rsid w:val="004242E3"/>
    <w:rsid w:val="00424ED1"/>
    <w:rsid w:val="00426070"/>
    <w:rsid w:val="00426ADF"/>
    <w:rsid w:val="00427EEF"/>
    <w:rsid w:val="00430A16"/>
    <w:rsid w:val="0043128A"/>
    <w:rsid w:val="004315AE"/>
    <w:rsid w:val="004331A5"/>
    <w:rsid w:val="004420FE"/>
    <w:rsid w:val="00442C58"/>
    <w:rsid w:val="00442FBD"/>
    <w:rsid w:val="0044729B"/>
    <w:rsid w:val="00447742"/>
    <w:rsid w:val="00456C19"/>
    <w:rsid w:val="00463654"/>
    <w:rsid w:val="004673C2"/>
    <w:rsid w:val="0046741B"/>
    <w:rsid w:val="00470C23"/>
    <w:rsid w:val="0047103F"/>
    <w:rsid w:val="0047141E"/>
    <w:rsid w:val="00471DF3"/>
    <w:rsid w:val="00473799"/>
    <w:rsid w:val="004738CB"/>
    <w:rsid w:val="00476741"/>
    <w:rsid w:val="004778E5"/>
    <w:rsid w:val="00477B04"/>
    <w:rsid w:val="004803EE"/>
    <w:rsid w:val="00483312"/>
    <w:rsid w:val="004833BE"/>
    <w:rsid w:val="00483D33"/>
    <w:rsid w:val="00485290"/>
    <w:rsid w:val="00492B22"/>
    <w:rsid w:val="00495385"/>
    <w:rsid w:val="00496C33"/>
    <w:rsid w:val="004A0E61"/>
    <w:rsid w:val="004A2E0B"/>
    <w:rsid w:val="004A3D74"/>
    <w:rsid w:val="004B20E7"/>
    <w:rsid w:val="004B2510"/>
    <w:rsid w:val="004B41F3"/>
    <w:rsid w:val="004C0680"/>
    <w:rsid w:val="004C41AC"/>
    <w:rsid w:val="004C78D2"/>
    <w:rsid w:val="004D03EF"/>
    <w:rsid w:val="004D0820"/>
    <w:rsid w:val="004D1DD9"/>
    <w:rsid w:val="004D2082"/>
    <w:rsid w:val="004D2295"/>
    <w:rsid w:val="004D2DE1"/>
    <w:rsid w:val="004D5A90"/>
    <w:rsid w:val="004D7BA3"/>
    <w:rsid w:val="004E0908"/>
    <w:rsid w:val="004E24E6"/>
    <w:rsid w:val="004E5D2B"/>
    <w:rsid w:val="004F29A8"/>
    <w:rsid w:val="004F49BA"/>
    <w:rsid w:val="004F5F65"/>
    <w:rsid w:val="004F6873"/>
    <w:rsid w:val="005024C4"/>
    <w:rsid w:val="00503165"/>
    <w:rsid w:val="005063FC"/>
    <w:rsid w:val="00507E69"/>
    <w:rsid w:val="00516F5C"/>
    <w:rsid w:val="00517656"/>
    <w:rsid w:val="0052081C"/>
    <w:rsid w:val="005214E5"/>
    <w:rsid w:val="005222A4"/>
    <w:rsid w:val="00524371"/>
    <w:rsid w:val="00526208"/>
    <w:rsid w:val="00526509"/>
    <w:rsid w:val="005273A8"/>
    <w:rsid w:val="00530E2B"/>
    <w:rsid w:val="00531008"/>
    <w:rsid w:val="00532728"/>
    <w:rsid w:val="0053469B"/>
    <w:rsid w:val="0053521E"/>
    <w:rsid w:val="00536DDD"/>
    <w:rsid w:val="0053786D"/>
    <w:rsid w:val="005408D6"/>
    <w:rsid w:val="005416DC"/>
    <w:rsid w:val="00541F51"/>
    <w:rsid w:val="00541F7D"/>
    <w:rsid w:val="00543B0F"/>
    <w:rsid w:val="00546CE7"/>
    <w:rsid w:val="00547227"/>
    <w:rsid w:val="005527A2"/>
    <w:rsid w:val="005535FC"/>
    <w:rsid w:val="005539B7"/>
    <w:rsid w:val="00554275"/>
    <w:rsid w:val="005548A2"/>
    <w:rsid w:val="0055607D"/>
    <w:rsid w:val="00562275"/>
    <w:rsid w:val="00564BC3"/>
    <w:rsid w:val="005700F1"/>
    <w:rsid w:val="00570B23"/>
    <w:rsid w:val="005713BE"/>
    <w:rsid w:val="00573A90"/>
    <w:rsid w:val="00574570"/>
    <w:rsid w:val="00576FDB"/>
    <w:rsid w:val="005774E4"/>
    <w:rsid w:val="00577F3B"/>
    <w:rsid w:val="005801EC"/>
    <w:rsid w:val="00584D8E"/>
    <w:rsid w:val="0058734A"/>
    <w:rsid w:val="00587426"/>
    <w:rsid w:val="0059140B"/>
    <w:rsid w:val="00594537"/>
    <w:rsid w:val="005946C6"/>
    <w:rsid w:val="005966A3"/>
    <w:rsid w:val="00596B72"/>
    <w:rsid w:val="00597485"/>
    <w:rsid w:val="00597AE8"/>
    <w:rsid w:val="005A31F1"/>
    <w:rsid w:val="005A7708"/>
    <w:rsid w:val="005A7FA7"/>
    <w:rsid w:val="005B48B3"/>
    <w:rsid w:val="005B7AFD"/>
    <w:rsid w:val="005C002E"/>
    <w:rsid w:val="005C0AF9"/>
    <w:rsid w:val="005C49C7"/>
    <w:rsid w:val="005C4C22"/>
    <w:rsid w:val="005C66F3"/>
    <w:rsid w:val="005C7B6B"/>
    <w:rsid w:val="005D3FB4"/>
    <w:rsid w:val="005E0C64"/>
    <w:rsid w:val="005E1C57"/>
    <w:rsid w:val="005E3E5D"/>
    <w:rsid w:val="005E79B1"/>
    <w:rsid w:val="005F0E96"/>
    <w:rsid w:val="005F2F77"/>
    <w:rsid w:val="005F3514"/>
    <w:rsid w:val="005F589D"/>
    <w:rsid w:val="0060065C"/>
    <w:rsid w:val="00602F4B"/>
    <w:rsid w:val="00603500"/>
    <w:rsid w:val="00603B28"/>
    <w:rsid w:val="00604588"/>
    <w:rsid w:val="006063ED"/>
    <w:rsid w:val="00606BE0"/>
    <w:rsid w:val="006109BB"/>
    <w:rsid w:val="00612631"/>
    <w:rsid w:val="00612C5F"/>
    <w:rsid w:val="0061392F"/>
    <w:rsid w:val="00616954"/>
    <w:rsid w:val="00620DAE"/>
    <w:rsid w:val="006212A5"/>
    <w:rsid w:val="006226A0"/>
    <w:rsid w:val="00624A9E"/>
    <w:rsid w:val="00625E5E"/>
    <w:rsid w:val="00627565"/>
    <w:rsid w:val="00627A55"/>
    <w:rsid w:val="0063172F"/>
    <w:rsid w:val="00640782"/>
    <w:rsid w:val="00641471"/>
    <w:rsid w:val="00644A93"/>
    <w:rsid w:val="0064618A"/>
    <w:rsid w:val="006469FE"/>
    <w:rsid w:val="00647644"/>
    <w:rsid w:val="00647AB3"/>
    <w:rsid w:val="006511DA"/>
    <w:rsid w:val="006517D5"/>
    <w:rsid w:val="00651A2F"/>
    <w:rsid w:val="00654B00"/>
    <w:rsid w:val="006562DF"/>
    <w:rsid w:val="00657272"/>
    <w:rsid w:val="00664B1F"/>
    <w:rsid w:val="00667067"/>
    <w:rsid w:val="0067432D"/>
    <w:rsid w:val="006754CE"/>
    <w:rsid w:val="0068032B"/>
    <w:rsid w:val="0068184F"/>
    <w:rsid w:val="00682674"/>
    <w:rsid w:val="00685004"/>
    <w:rsid w:val="00687D83"/>
    <w:rsid w:val="00690E10"/>
    <w:rsid w:val="0069114A"/>
    <w:rsid w:val="006939A3"/>
    <w:rsid w:val="006942C4"/>
    <w:rsid w:val="0069565D"/>
    <w:rsid w:val="006A21DC"/>
    <w:rsid w:val="006A3D58"/>
    <w:rsid w:val="006A4F93"/>
    <w:rsid w:val="006A79ED"/>
    <w:rsid w:val="006B0B66"/>
    <w:rsid w:val="006B67EF"/>
    <w:rsid w:val="006B7294"/>
    <w:rsid w:val="006B73ED"/>
    <w:rsid w:val="006C34AE"/>
    <w:rsid w:val="006C35B6"/>
    <w:rsid w:val="006C47E5"/>
    <w:rsid w:val="006C60C6"/>
    <w:rsid w:val="006D08E2"/>
    <w:rsid w:val="006D10E7"/>
    <w:rsid w:val="006D3F99"/>
    <w:rsid w:val="006D569C"/>
    <w:rsid w:val="006D64C6"/>
    <w:rsid w:val="006E310E"/>
    <w:rsid w:val="006F306D"/>
    <w:rsid w:val="006F5525"/>
    <w:rsid w:val="00700EEB"/>
    <w:rsid w:val="0070634C"/>
    <w:rsid w:val="00710075"/>
    <w:rsid w:val="00710DF7"/>
    <w:rsid w:val="007116B5"/>
    <w:rsid w:val="00717BF4"/>
    <w:rsid w:val="0072000D"/>
    <w:rsid w:val="00720A13"/>
    <w:rsid w:val="00725C4C"/>
    <w:rsid w:val="00726D40"/>
    <w:rsid w:val="00731095"/>
    <w:rsid w:val="007329DE"/>
    <w:rsid w:val="00732ABD"/>
    <w:rsid w:val="0073718F"/>
    <w:rsid w:val="0073721C"/>
    <w:rsid w:val="007433D4"/>
    <w:rsid w:val="0074351C"/>
    <w:rsid w:val="00744C3B"/>
    <w:rsid w:val="00745B99"/>
    <w:rsid w:val="007462AC"/>
    <w:rsid w:val="00746F41"/>
    <w:rsid w:val="007502EC"/>
    <w:rsid w:val="00752579"/>
    <w:rsid w:val="0075660A"/>
    <w:rsid w:val="00761AC3"/>
    <w:rsid w:val="00762FD0"/>
    <w:rsid w:val="00763BDC"/>
    <w:rsid w:val="00765992"/>
    <w:rsid w:val="00766F65"/>
    <w:rsid w:val="00767A5E"/>
    <w:rsid w:val="00767DB5"/>
    <w:rsid w:val="0077036E"/>
    <w:rsid w:val="00770B30"/>
    <w:rsid w:val="00771798"/>
    <w:rsid w:val="0077233C"/>
    <w:rsid w:val="00772479"/>
    <w:rsid w:val="00772B63"/>
    <w:rsid w:val="00772F52"/>
    <w:rsid w:val="0077370A"/>
    <w:rsid w:val="0077465A"/>
    <w:rsid w:val="0077754F"/>
    <w:rsid w:val="00780937"/>
    <w:rsid w:val="00780D38"/>
    <w:rsid w:val="00787552"/>
    <w:rsid w:val="007914DB"/>
    <w:rsid w:val="007922BC"/>
    <w:rsid w:val="007A09F8"/>
    <w:rsid w:val="007A0BB5"/>
    <w:rsid w:val="007A576A"/>
    <w:rsid w:val="007A5B85"/>
    <w:rsid w:val="007A74BE"/>
    <w:rsid w:val="007A7DB1"/>
    <w:rsid w:val="007B2050"/>
    <w:rsid w:val="007B2347"/>
    <w:rsid w:val="007B294C"/>
    <w:rsid w:val="007B43A7"/>
    <w:rsid w:val="007B69BF"/>
    <w:rsid w:val="007B6F37"/>
    <w:rsid w:val="007B7D99"/>
    <w:rsid w:val="007B7F61"/>
    <w:rsid w:val="007C113A"/>
    <w:rsid w:val="007C12C1"/>
    <w:rsid w:val="007C139C"/>
    <w:rsid w:val="007C3C1E"/>
    <w:rsid w:val="007C4155"/>
    <w:rsid w:val="007C460D"/>
    <w:rsid w:val="007C5443"/>
    <w:rsid w:val="007C64BD"/>
    <w:rsid w:val="007C6ACA"/>
    <w:rsid w:val="007D0E46"/>
    <w:rsid w:val="007D4800"/>
    <w:rsid w:val="007D605F"/>
    <w:rsid w:val="007D7A9A"/>
    <w:rsid w:val="007D7F0B"/>
    <w:rsid w:val="007E0350"/>
    <w:rsid w:val="007E1FE8"/>
    <w:rsid w:val="007E40E7"/>
    <w:rsid w:val="007E5D53"/>
    <w:rsid w:val="007E7956"/>
    <w:rsid w:val="007F300F"/>
    <w:rsid w:val="007F44F5"/>
    <w:rsid w:val="00801441"/>
    <w:rsid w:val="00802525"/>
    <w:rsid w:val="00803F44"/>
    <w:rsid w:val="00804205"/>
    <w:rsid w:val="00805A97"/>
    <w:rsid w:val="008070FA"/>
    <w:rsid w:val="008102C8"/>
    <w:rsid w:val="00813A22"/>
    <w:rsid w:val="00814779"/>
    <w:rsid w:val="008157AB"/>
    <w:rsid w:val="0082333F"/>
    <w:rsid w:val="0082373E"/>
    <w:rsid w:val="00825CCF"/>
    <w:rsid w:val="0083080F"/>
    <w:rsid w:val="0083536C"/>
    <w:rsid w:val="00842988"/>
    <w:rsid w:val="0084695A"/>
    <w:rsid w:val="00847951"/>
    <w:rsid w:val="00851009"/>
    <w:rsid w:val="00854034"/>
    <w:rsid w:val="008541AD"/>
    <w:rsid w:val="008552EF"/>
    <w:rsid w:val="00856D7C"/>
    <w:rsid w:val="00856F8D"/>
    <w:rsid w:val="0086103E"/>
    <w:rsid w:val="008610A5"/>
    <w:rsid w:val="00861508"/>
    <w:rsid w:val="00864098"/>
    <w:rsid w:val="00871EA1"/>
    <w:rsid w:val="00873A9C"/>
    <w:rsid w:val="00874D2E"/>
    <w:rsid w:val="00875521"/>
    <w:rsid w:val="00875F0F"/>
    <w:rsid w:val="00877746"/>
    <w:rsid w:val="00880380"/>
    <w:rsid w:val="0088281C"/>
    <w:rsid w:val="008834C2"/>
    <w:rsid w:val="00884A66"/>
    <w:rsid w:val="008862AA"/>
    <w:rsid w:val="00892561"/>
    <w:rsid w:val="00895665"/>
    <w:rsid w:val="0089575A"/>
    <w:rsid w:val="00895F84"/>
    <w:rsid w:val="0089608E"/>
    <w:rsid w:val="0089625B"/>
    <w:rsid w:val="00897459"/>
    <w:rsid w:val="008A2133"/>
    <w:rsid w:val="008A3F61"/>
    <w:rsid w:val="008B0697"/>
    <w:rsid w:val="008B10DF"/>
    <w:rsid w:val="008B3C59"/>
    <w:rsid w:val="008B4466"/>
    <w:rsid w:val="008B66F5"/>
    <w:rsid w:val="008B6AED"/>
    <w:rsid w:val="008B6D86"/>
    <w:rsid w:val="008B7104"/>
    <w:rsid w:val="008B78ED"/>
    <w:rsid w:val="008C0344"/>
    <w:rsid w:val="008C0645"/>
    <w:rsid w:val="008C33E6"/>
    <w:rsid w:val="008C3C26"/>
    <w:rsid w:val="008C610B"/>
    <w:rsid w:val="008C69DC"/>
    <w:rsid w:val="008C6CE0"/>
    <w:rsid w:val="008D0452"/>
    <w:rsid w:val="008D3F57"/>
    <w:rsid w:val="008D40F0"/>
    <w:rsid w:val="008D4A40"/>
    <w:rsid w:val="008D7612"/>
    <w:rsid w:val="008E4070"/>
    <w:rsid w:val="008E7256"/>
    <w:rsid w:val="008F07B4"/>
    <w:rsid w:val="008F457D"/>
    <w:rsid w:val="008F5745"/>
    <w:rsid w:val="008F58DF"/>
    <w:rsid w:val="008F5D53"/>
    <w:rsid w:val="008F6186"/>
    <w:rsid w:val="008F6491"/>
    <w:rsid w:val="008F6A7C"/>
    <w:rsid w:val="00904F65"/>
    <w:rsid w:val="00906193"/>
    <w:rsid w:val="0091437C"/>
    <w:rsid w:val="009146F0"/>
    <w:rsid w:val="009171DB"/>
    <w:rsid w:val="0092073F"/>
    <w:rsid w:val="00921E38"/>
    <w:rsid w:val="0092255A"/>
    <w:rsid w:val="0093185A"/>
    <w:rsid w:val="00932665"/>
    <w:rsid w:val="00936F0D"/>
    <w:rsid w:val="009510E2"/>
    <w:rsid w:val="009514E7"/>
    <w:rsid w:val="0095499E"/>
    <w:rsid w:val="00955473"/>
    <w:rsid w:val="00960081"/>
    <w:rsid w:val="00960DCA"/>
    <w:rsid w:val="009615ED"/>
    <w:rsid w:val="00962268"/>
    <w:rsid w:val="009635D1"/>
    <w:rsid w:val="00964604"/>
    <w:rsid w:val="00964EB8"/>
    <w:rsid w:val="009700CB"/>
    <w:rsid w:val="00971FD4"/>
    <w:rsid w:val="00973884"/>
    <w:rsid w:val="0097525E"/>
    <w:rsid w:val="0097542C"/>
    <w:rsid w:val="0097655D"/>
    <w:rsid w:val="00976758"/>
    <w:rsid w:val="00977416"/>
    <w:rsid w:val="00982326"/>
    <w:rsid w:val="009826CE"/>
    <w:rsid w:val="00984163"/>
    <w:rsid w:val="00984407"/>
    <w:rsid w:val="009860F4"/>
    <w:rsid w:val="0099066C"/>
    <w:rsid w:val="00991638"/>
    <w:rsid w:val="00994422"/>
    <w:rsid w:val="00994DA3"/>
    <w:rsid w:val="0099568E"/>
    <w:rsid w:val="009A08F6"/>
    <w:rsid w:val="009A2479"/>
    <w:rsid w:val="009A25AE"/>
    <w:rsid w:val="009A503E"/>
    <w:rsid w:val="009A512C"/>
    <w:rsid w:val="009B2297"/>
    <w:rsid w:val="009B3160"/>
    <w:rsid w:val="009B3AA0"/>
    <w:rsid w:val="009B3BD1"/>
    <w:rsid w:val="009B44FE"/>
    <w:rsid w:val="009B46FB"/>
    <w:rsid w:val="009B4E62"/>
    <w:rsid w:val="009B66F1"/>
    <w:rsid w:val="009B6AC6"/>
    <w:rsid w:val="009C38A6"/>
    <w:rsid w:val="009C5AA6"/>
    <w:rsid w:val="009D0483"/>
    <w:rsid w:val="009D0E41"/>
    <w:rsid w:val="009D12DE"/>
    <w:rsid w:val="009D1492"/>
    <w:rsid w:val="009D1800"/>
    <w:rsid w:val="009D1AAF"/>
    <w:rsid w:val="009D2323"/>
    <w:rsid w:val="009D353D"/>
    <w:rsid w:val="009D3A54"/>
    <w:rsid w:val="009D78CD"/>
    <w:rsid w:val="009E33D1"/>
    <w:rsid w:val="009E745B"/>
    <w:rsid w:val="009F0253"/>
    <w:rsid w:val="009F0BD7"/>
    <w:rsid w:val="009F0DF4"/>
    <w:rsid w:val="009F16AC"/>
    <w:rsid w:val="009F5131"/>
    <w:rsid w:val="009F5804"/>
    <w:rsid w:val="009F69D8"/>
    <w:rsid w:val="00A005BB"/>
    <w:rsid w:val="00A030C3"/>
    <w:rsid w:val="00A03AF0"/>
    <w:rsid w:val="00A043CD"/>
    <w:rsid w:val="00A048E9"/>
    <w:rsid w:val="00A117D2"/>
    <w:rsid w:val="00A166E1"/>
    <w:rsid w:val="00A167E7"/>
    <w:rsid w:val="00A2012A"/>
    <w:rsid w:val="00A20964"/>
    <w:rsid w:val="00A21E05"/>
    <w:rsid w:val="00A269DE"/>
    <w:rsid w:val="00A3089F"/>
    <w:rsid w:val="00A3117D"/>
    <w:rsid w:val="00A31DD9"/>
    <w:rsid w:val="00A35348"/>
    <w:rsid w:val="00A4250A"/>
    <w:rsid w:val="00A42986"/>
    <w:rsid w:val="00A44C95"/>
    <w:rsid w:val="00A520A6"/>
    <w:rsid w:val="00A52904"/>
    <w:rsid w:val="00A52E7D"/>
    <w:rsid w:val="00A53F8C"/>
    <w:rsid w:val="00A615F3"/>
    <w:rsid w:val="00A61946"/>
    <w:rsid w:val="00A64028"/>
    <w:rsid w:val="00A667E6"/>
    <w:rsid w:val="00A672C7"/>
    <w:rsid w:val="00A71816"/>
    <w:rsid w:val="00A746D7"/>
    <w:rsid w:val="00A75B81"/>
    <w:rsid w:val="00A760B1"/>
    <w:rsid w:val="00A7641E"/>
    <w:rsid w:val="00A76DBE"/>
    <w:rsid w:val="00A76F24"/>
    <w:rsid w:val="00A772B7"/>
    <w:rsid w:val="00A82E28"/>
    <w:rsid w:val="00A835DC"/>
    <w:rsid w:val="00A924E0"/>
    <w:rsid w:val="00A925CD"/>
    <w:rsid w:val="00A962B6"/>
    <w:rsid w:val="00A975EF"/>
    <w:rsid w:val="00AA58DD"/>
    <w:rsid w:val="00AA664E"/>
    <w:rsid w:val="00AB0DB9"/>
    <w:rsid w:val="00AB418C"/>
    <w:rsid w:val="00AB744F"/>
    <w:rsid w:val="00AB74AF"/>
    <w:rsid w:val="00AB7819"/>
    <w:rsid w:val="00AB7B06"/>
    <w:rsid w:val="00AB7CD9"/>
    <w:rsid w:val="00AC5900"/>
    <w:rsid w:val="00AC792D"/>
    <w:rsid w:val="00AD018F"/>
    <w:rsid w:val="00AD0D3E"/>
    <w:rsid w:val="00AD350E"/>
    <w:rsid w:val="00AD6B98"/>
    <w:rsid w:val="00AE25B0"/>
    <w:rsid w:val="00AE4BC8"/>
    <w:rsid w:val="00AE68A9"/>
    <w:rsid w:val="00AF026A"/>
    <w:rsid w:val="00AF1918"/>
    <w:rsid w:val="00B00488"/>
    <w:rsid w:val="00B02E23"/>
    <w:rsid w:val="00B04A39"/>
    <w:rsid w:val="00B07B76"/>
    <w:rsid w:val="00B1133D"/>
    <w:rsid w:val="00B1137F"/>
    <w:rsid w:val="00B11728"/>
    <w:rsid w:val="00B11845"/>
    <w:rsid w:val="00B11AB6"/>
    <w:rsid w:val="00B12B46"/>
    <w:rsid w:val="00B16362"/>
    <w:rsid w:val="00B176B0"/>
    <w:rsid w:val="00B203CD"/>
    <w:rsid w:val="00B217AA"/>
    <w:rsid w:val="00B21896"/>
    <w:rsid w:val="00B2198E"/>
    <w:rsid w:val="00B23D8D"/>
    <w:rsid w:val="00B25A6C"/>
    <w:rsid w:val="00B25D70"/>
    <w:rsid w:val="00B31462"/>
    <w:rsid w:val="00B344E6"/>
    <w:rsid w:val="00B4024D"/>
    <w:rsid w:val="00B40676"/>
    <w:rsid w:val="00B420B0"/>
    <w:rsid w:val="00B46495"/>
    <w:rsid w:val="00B469BE"/>
    <w:rsid w:val="00B50716"/>
    <w:rsid w:val="00B53ADC"/>
    <w:rsid w:val="00B53D6D"/>
    <w:rsid w:val="00B54F34"/>
    <w:rsid w:val="00B56C02"/>
    <w:rsid w:val="00B57E0E"/>
    <w:rsid w:val="00B57F35"/>
    <w:rsid w:val="00B610FC"/>
    <w:rsid w:val="00B612FD"/>
    <w:rsid w:val="00B61FE9"/>
    <w:rsid w:val="00B6372A"/>
    <w:rsid w:val="00B65C14"/>
    <w:rsid w:val="00B66C43"/>
    <w:rsid w:val="00B66FC2"/>
    <w:rsid w:val="00B71878"/>
    <w:rsid w:val="00B74EE4"/>
    <w:rsid w:val="00B77C75"/>
    <w:rsid w:val="00B77D15"/>
    <w:rsid w:val="00B80AD0"/>
    <w:rsid w:val="00B8263E"/>
    <w:rsid w:val="00B84648"/>
    <w:rsid w:val="00B879F6"/>
    <w:rsid w:val="00B87D0B"/>
    <w:rsid w:val="00B9206D"/>
    <w:rsid w:val="00B9301B"/>
    <w:rsid w:val="00B94A34"/>
    <w:rsid w:val="00B97C61"/>
    <w:rsid w:val="00B97CD2"/>
    <w:rsid w:val="00B97EB3"/>
    <w:rsid w:val="00BA2EA8"/>
    <w:rsid w:val="00BA3269"/>
    <w:rsid w:val="00BA5904"/>
    <w:rsid w:val="00BA6716"/>
    <w:rsid w:val="00BA697E"/>
    <w:rsid w:val="00BA7760"/>
    <w:rsid w:val="00BB3180"/>
    <w:rsid w:val="00BC1EB7"/>
    <w:rsid w:val="00BC5F0F"/>
    <w:rsid w:val="00BC63A2"/>
    <w:rsid w:val="00BC6FFB"/>
    <w:rsid w:val="00BD192E"/>
    <w:rsid w:val="00BD285C"/>
    <w:rsid w:val="00BD5A1D"/>
    <w:rsid w:val="00BE013A"/>
    <w:rsid w:val="00BE0DBA"/>
    <w:rsid w:val="00BE1BBC"/>
    <w:rsid w:val="00BE446F"/>
    <w:rsid w:val="00BE4F27"/>
    <w:rsid w:val="00BE69F7"/>
    <w:rsid w:val="00BE7A4B"/>
    <w:rsid w:val="00BF0E88"/>
    <w:rsid w:val="00BF4CAA"/>
    <w:rsid w:val="00BF4DCF"/>
    <w:rsid w:val="00BF56CC"/>
    <w:rsid w:val="00BF6A04"/>
    <w:rsid w:val="00BF70DC"/>
    <w:rsid w:val="00BF7276"/>
    <w:rsid w:val="00C0042C"/>
    <w:rsid w:val="00C01A0E"/>
    <w:rsid w:val="00C03EEC"/>
    <w:rsid w:val="00C04DC8"/>
    <w:rsid w:val="00C05946"/>
    <w:rsid w:val="00C06954"/>
    <w:rsid w:val="00C07493"/>
    <w:rsid w:val="00C13503"/>
    <w:rsid w:val="00C14A76"/>
    <w:rsid w:val="00C14B26"/>
    <w:rsid w:val="00C14B40"/>
    <w:rsid w:val="00C16072"/>
    <w:rsid w:val="00C2125E"/>
    <w:rsid w:val="00C22D9F"/>
    <w:rsid w:val="00C2495A"/>
    <w:rsid w:val="00C252BD"/>
    <w:rsid w:val="00C3017F"/>
    <w:rsid w:val="00C30222"/>
    <w:rsid w:val="00C30E2B"/>
    <w:rsid w:val="00C32930"/>
    <w:rsid w:val="00C32EFD"/>
    <w:rsid w:val="00C33B0F"/>
    <w:rsid w:val="00C34BA5"/>
    <w:rsid w:val="00C418FC"/>
    <w:rsid w:val="00C4303D"/>
    <w:rsid w:val="00C43970"/>
    <w:rsid w:val="00C439E4"/>
    <w:rsid w:val="00C449D9"/>
    <w:rsid w:val="00C47272"/>
    <w:rsid w:val="00C4755F"/>
    <w:rsid w:val="00C47B18"/>
    <w:rsid w:val="00C47D11"/>
    <w:rsid w:val="00C5157F"/>
    <w:rsid w:val="00C51BAC"/>
    <w:rsid w:val="00C53324"/>
    <w:rsid w:val="00C535A2"/>
    <w:rsid w:val="00C548EC"/>
    <w:rsid w:val="00C5594A"/>
    <w:rsid w:val="00C567DA"/>
    <w:rsid w:val="00C67EBE"/>
    <w:rsid w:val="00C706C4"/>
    <w:rsid w:val="00C71574"/>
    <w:rsid w:val="00C716B8"/>
    <w:rsid w:val="00C71970"/>
    <w:rsid w:val="00C722A6"/>
    <w:rsid w:val="00C73447"/>
    <w:rsid w:val="00C73E87"/>
    <w:rsid w:val="00C74B2E"/>
    <w:rsid w:val="00C77B8D"/>
    <w:rsid w:val="00C77D75"/>
    <w:rsid w:val="00C833FC"/>
    <w:rsid w:val="00C868ED"/>
    <w:rsid w:val="00C874CF"/>
    <w:rsid w:val="00C87F21"/>
    <w:rsid w:val="00C927D0"/>
    <w:rsid w:val="00C95952"/>
    <w:rsid w:val="00C96AC7"/>
    <w:rsid w:val="00CA4322"/>
    <w:rsid w:val="00CA48BB"/>
    <w:rsid w:val="00CA5374"/>
    <w:rsid w:val="00CA78C1"/>
    <w:rsid w:val="00CB26FB"/>
    <w:rsid w:val="00CB4AE7"/>
    <w:rsid w:val="00CB58B3"/>
    <w:rsid w:val="00CC16DD"/>
    <w:rsid w:val="00CC60F6"/>
    <w:rsid w:val="00CC6D35"/>
    <w:rsid w:val="00CC705C"/>
    <w:rsid w:val="00CD0682"/>
    <w:rsid w:val="00CD2288"/>
    <w:rsid w:val="00CD5CD3"/>
    <w:rsid w:val="00CD677E"/>
    <w:rsid w:val="00CE0228"/>
    <w:rsid w:val="00CE1135"/>
    <w:rsid w:val="00CE2E74"/>
    <w:rsid w:val="00CE3074"/>
    <w:rsid w:val="00CE4A6B"/>
    <w:rsid w:val="00CE54F6"/>
    <w:rsid w:val="00CF0422"/>
    <w:rsid w:val="00CF0C57"/>
    <w:rsid w:val="00CF1776"/>
    <w:rsid w:val="00CF24FC"/>
    <w:rsid w:val="00CF3E5D"/>
    <w:rsid w:val="00CF473C"/>
    <w:rsid w:val="00D01041"/>
    <w:rsid w:val="00D015DB"/>
    <w:rsid w:val="00D01DE0"/>
    <w:rsid w:val="00D05EE2"/>
    <w:rsid w:val="00D078E3"/>
    <w:rsid w:val="00D10F9F"/>
    <w:rsid w:val="00D121F8"/>
    <w:rsid w:val="00D12757"/>
    <w:rsid w:val="00D12C53"/>
    <w:rsid w:val="00D144AA"/>
    <w:rsid w:val="00D15726"/>
    <w:rsid w:val="00D169B3"/>
    <w:rsid w:val="00D20AC7"/>
    <w:rsid w:val="00D20F0A"/>
    <w:rsid w:val="00D210E8"/>
    <w:rsid w:val="00D215C9"/>
    <w:rsid w:val="00D227B1"/>
    <w:rsid w:val="00D22C26"/>
    <w:rsid w:val="00D23D3F"/>
    <w:rsid w:val="00D241FD"/>
    <w:rsid w:val="00D253D8"/>
    <w:rsid w:val="00D268C2"/>
    <w:rsid w:val="00D274B2"/>
    <w:rsid w:val="00D275B7"/>
    <w:rsid w:val="00D3032C"/>
    <w:rsid w:val="00D3288B"/>
    <w:rsid w:val="00D32FF1"/>
    <w:rsid w:val="00D34A2E"/>
    <w:rsid w:val="00D35801"/>
    <w:rsid w:val="00D371F3"/>
    <w:rsid w:val="00D375AA"/>
    <w:rsid w:val="00D43960"/>
    <w:rsid w:val="00D44D05"/>
    <w:rsid w:val="00D46A3C"/>
    <w:rsid w:val="00D476D6"/>
    <w:rsid w:val="00D50716"/>
    <w:rsid w:val="00D5100A"/>
    <w:rsid w:val="00D51153"/>
    <w:rsid w:val="00D51AF8"/>
    <w:rsid w:val="00D52C83"/>
    <w:rsid w:val="00D62501"/>
    <w:rsid w:val="00D67170"/>
    <w:rsid w:val="00D6726B"/>
    <w:rsid w:val="00D7016F"/>
    <w:rsid w:val="00D70460"/>
    <w:rsid w:val="00D70ACD"/>
    <w:rsid w:val="00D72AED"/>
    <w:rsid w:val="00D76327"/>
    <w:rsid w:val="00D7779C"/>
    <w:rsid w:val="00D77DF4"/>
    <w:rsid w:val="00D875C1"/>
    <w:rsid w:val="00D87DE0"/>
    <w:rsid w:val="00D901D7"/>
    <w:rsid w:val="00D945E0"/>
    <w:rsid w:val="00D946BD"/>
    <w:rsid w:val="00D95B86"/>
    <w:rsid w:val="00D96FAF"/>
    <w:rsid w:val="00DA34E9"/>
    <w:rsid w:val="00DA3777"/>
    <w:rsid w:val="00DA446C"/>
    <w:rsid w:val="00DA47D5"/>
    <w:rsid w:val="00DA58B1"/>
    <w:rsid w:val="00DA5C36"/>
    <w:rsid w:val="00DA76BE"/>
    <w:rsid w:val="00DB037B"/>
    <w:rsid w:val="00DB1C83"/>
    <w:rsid w:val="00DB28CA"/>
    <w:rsid w:val="00DB4B21"/>
    <w:rsid w:val="00DB7143"/>
    <w:rsid w:val="00DB7282"/>
    <w:rsid w:val="00DC2719"/>
    <w:rsid w:val="00DC3A71"/>
    <w:rsid w:val="00DC4259"/>
    <w:rsid w:val="00DC4516"/>
    <w:rsid w:val="00DC5357"/>
    <w:rsid w:val="00DD23F8"/>
    <w:rsid w:val="00DD33C2"/>
    <w:rsid w:val="00DD3F00"/>
    <w:rsid w:val="00DD4761"/>
    <w:rsid w:val="00DD4B6A"/>
    <w:rsid w:val="00DD6971"/>
    <w:rsid w:val="00DD742F"/>
    <w:rsid w:val="00DD7523"/>
    <w:rsid w:val="00DD770B"/>
    <w:rsid w:val="00DE1C99"/>
    <w:rsid w:val="00DE208F"/>
    <w:rsid w:val="00DE3DF5"/>
    <w:rsid w:val="00DE4524"/>
    <w:rsid w:val="00DE7D56"/>
    <w:rsid w:val="00DF050A"/>
    <w:rsid w:val="00DF1166"/>
    <w:rsid w:val="00DF177C"/>
    <w:rsid w:val="00DF637B"/>
    <w:rsid w:val="00DF6DA5"/>
    <w:rsid w:val="00DF6E80"/>
    <w:rsid w:val="00E02155"/>
    <w:rsid w:val="00E05222"/>
    <w:rsid w:val="00E0556E"/>
    <w:rsid w:val="00E05D1C"/>
    <w:rsid w:val="00E05FC3"/>
    <w:rsid w:val="00E070E2"/>
    <w:rsid w:val="00E10F9F"/>
    <w:rsid w:val="00E134CB"/>
    <w:rsid w:val="00E14095"/>
    <w:rsid w:val="00E14B0D"/>
    <w:rsid w:val="00E16FFA"/>
    <w:rsid w:val="00E1746F"/>
    <w:rsid w:val="00E26106"/>
    <w:rsid w:val="00E30100"/>
    <w:rsid w:val="00E3021A"/>
    <w:rsid w:val="00E311E9"/>
    <w:rsid w:val="00E328AE"/>
    <w:rsid w:val="00E32D7A"/>
    <w:rsid w:val="00E338DE"/>
    <w:rsid w:val="00E34F28"/>
    <w:rsid w:val="00E35442"/>
    <w:rsid w:val="00E37028"/>
    <w:rsid w:val="00E40B4A"/>
    <w:rsid w:val="00E42247"/>
    <w:rsid w:val="00E51E92"/>
    <w:rsid w:val="00E51FC7"/>
    <w:rsid w:val="00E52964"/>
    <w:rsid w:val="00E52EBA"/>
    <w:rsid w:val="00E52F71"/>
    <w:rsid w:val="00E5357D"/>
    <w:rsid w:val="00E536E3"/>
    <w:rsid w:val="00E55FB3"/>
    <w:rsid w:val="00E57860"/>
    <w:rsid w:val="00E6264B"/>
    <w:rsid w:val="00E646FE"/>
    <w:rsid w:val="00E65C7F"/>
    <w:rsid w:val="00E67443"/>
    <w:rsid w:val="00E723C7"/>
    <w:rsid w:val="00E73414"/>
    <w:rsid w:val="00E760FC"/>
    <w:rsid w:val="00E7666B"/>
    <w:rsid w:val="00E80F61"/>
    <w:rsid w:val="00E81D5A"/>
    <w:rsid w:val="00E81F46"/>
    <w:rsid w:val="00E832C7"/>
    <w:rsid w:val="00E83CCC"/>
    <w:rsid w:val="00E84F3B"/>
    <w:rsid w:val="00E85570"/>
    <w:rsid w:val="00E8759A"/>
    <w:rsid w:val="00E94775"/>
    <w:rsid w:val="00E95A3B"/>
    <w:rsid w:val="00EA1B03"/>
    <w:rsid w:val="00EA2825"/>
    <w:rsid w:val="00EA34B7"/>
    <w:rsid w:val="00EB180B"/>
    <w:rsid w:val="00EB2314"/>
    <w:rsid w:val="00EB6761"/>
    <w:rsid w:val="00EB7670"/>
    <w:rsid w:val="00EB7E15"/>
    <w:rsid w:val="00EC055A"/>
    <w:rsid w:val="00EC124C"/>
    <w:rsid w:val="00EC1DF1"/>
    <w:rsid w:val="00EC1FD6"/>
    <w:rsid w:val="00EC2ED7"/>
    <w:rsid w:val="00EC7C36"/>
    <w:rsid w:val="00ED06DC"/>
    <w:rsid w:val="00ED2BBD"/>
    <w:rsid w:val="00ED69B3"/>
    <w:rsid w:val="00ED6CC9"/>
    <w:rsid w:val="00ED7F88"/>
    <w:rsid w:val="00EE42D8"/>
    <w:rsid w:val="00EE5402"/>
    <w:rsid w:val="00EE7FD6"/>
    <w:rsid w:val="00EF142B"/>
    <w:rsid w:val="00EF1A08"/>
    <w:rsid w:val="00EF2686"/>
    <w:rsid w:val="00EF27E5"/>
    <w:rsid w:val="00EF2E4B"/>
    <w:rsid w:val="00EF2ECD"/>
    <w:rsid w:val="00EF3A79"/>
    <w:rsid w:val="00EF63F5"/>
    <w:rsid w:val="00F06014"/>
    <w:rsid w:val="00F12445"/>
    <w:rsid w:val="00F149D0"/>
    <w:rsid w:val="00F14C13"/>
    <w:rsid w:val="00F20339"/>
    <w:rsid w:val="00F2036D"/>
    <w:rsid w:val="00F22C75"/>
    <w:rsid w:val="00F22EA7"/>
    <w:rsid w:val="00F23720"/>
    <w:rsid w:val="00F26239"/>
    <w:rsid w:val="00F30BCC"/>
    <w:rsid w:val="00F317A4"/>
    <w:rsid w:val="00F31DF9"/>
    <w:rsid w:val="00F32C2D"/>
    <w:rsid w:val="00F37453"/>
    <w:rsid w:val="00F37548"/>
    <w:rsid w:val="00F4390F"/>
    <w:rsid w:val="00F43939"/>
    <w:rsid w:val="00F45C33"/>
    <w:rsid w:val="00F52A67"/>
    <w:rsid w:val="00F535C9"/>
    <w:rsid w:val="00F57AD3"/>
    <w:rsid w:val="00F57E4A"/>
    <w:rsid w:val="00F60BEB"/>
    <w:rsid w:val="00F6123B"/>
    <w:rsid w:val="00F61FF6"/>
    <w:rsid w:val="00F621CA"/>
    <w:rsid w:val="00F6386F"/>
    <w:rsid w:val="00F66666"/>
    <w:rsid w:val="00F67208"/>
    <w:rsid w:val="00F701DA"/>
    <w:rsid w:val="00F72F3F"/>
    <w:rsid w:val="00F73438"/>
    <w:rsid w:val="00F742EB"/>
    <w:rsid w:val="00F7537B"/>
    <w:rsid w:val="00F75838"/>
    <w:rsid w:val="00F7730C"/>
    <w:rsid w:val="00F801FD"/>
    <w:rsid w:val="00F81103"/>
    <w:rsid w:val="00F82139"/>
    <w:rsid w:val="00F82DEE"/>
    <w:rsid w:val="00F83516"/>
    <w:rsid w:val="00F860A9"/>
    <w:rsid w:val="00F869A6"/>
    <w:rsid w:val="00F873E9"/>
    <w:rsid w:val="00F9245C"/>
    <w:rsid w:val="00F936A3"/>
    <w:rsid w:val="00F961DF"/>
    <w:rsid w:val="00F96F50"/>
    <w:rsid w:val="00F96FF3"/>
    <w:rsid w:val="00FA080C"/>
    <w:rsid w:val="00FA1656"/>
    <w:rsid w:val="00FA5780"/>
    <w:rsid w:val="00FA65D0"/>
    <w:rsid w:val="00FA77C2"/>
    <w:rsid w:val="00FB1260"/>
    <w:rsid w:val="00FB13B3"/>
    <w:rsid w:val="00FB25EB"/>
    <w:rsid w:val="00FB2DB4"/>
    <w:rsid w:val="00FB6618"/>
    <w:rsid w:val="00FC0048"/>
    <w:rsid w:val="00FC3859"/>
    <w:rsid w:val="00FC4BE9"/>
    <w:rsid w:val="00FC5638"/>
    <w:rsid w:val="00FC7249"/>
    <w:rsid w:val="00FD1FD1"/>
    <w:rsid w:val="00FE15BE"/>
    <w:rsid w:val="00FE18F3"/>
    <w:rsid w:val="00FE3959"/>
    <w:rsid w:val="00FE6A60"/>
    <w:rsid w:val="00FF1375"/>
    <w:rsid w:val="00FF4206"/>
    <w:rsid w:val="00FF4B8D"/>
    <w:rsid w:val="00FF520B"/>
    <w:rsid w:val="00FF7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DE929"/>
  <w15:docId w15:val="{2C36127B-D3BB-40AA-8683-B8B487CC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2E4B"/>
    <w:rPr>
      <w:sz w:val="24"/>
      <w:szCs w:val="24"/>
    </w:rPr>
  </w:style>
  <w:style w:type="paragraph" w:styleId="Ttulo1">
    <w:name w:val="heading 1"/>
    <w:basedOn w:val="Normal"/>
    <w:next w:val="Normal"/>
    <w:link w:val="Ttulo1Char"/>
    <w:qFormat/>
    <w:rsid w:val="00861508"/>
    <w:pPr>
      <w:keepNext/>
      <w:spacing w:line="360" w:lineRule="auto"/>
      <w:jc w:val="center"/>
      <w:outlineLvl w:val="0"/>
    </w:pPr>
    <w:rPr>
      <w:b/>
      <w:szCs w:val="20"/>
      <w:lang w:val="en-US"/>
    </w:rPr>
  </w:style>
  <w:style w:type="paragraph" w:styleId="Ttulo2">
    <w:name w:val="heading 2"/>
    <w:basedOn w:val="Normal"/>
    <w:next w:val="Normal"/>
    <w:link w:val="Ttulo2Char"/>
    <w:uiPriority w:val="99"/>
    <w:unhideWhenUsed/>
    <w:qFormat/>
    <w:rsid w:val="00ED7F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nhideWhenUsed/>
    <w:qFormat/>
    <w:rsid w:val="009615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12E54"/>
    <w:pPr>
      <w:tabs>
        <w:tab w:val="center" w:pos="4419"/>
        <w:tab w:val="right" w:pos="8838"/>
      </w:tabs>
    </w:pPr>
  </w:style>
  <w:style w:type="paragraph" w:styleId="Rodap">
    <w:name w:val="footer"/>
    <w:basedOn w:val="Normal"/>
    <w:rsid w:val="00312E54"/>
    <w:pPr>
      <w:tabs>
        <w:tab w:val="center" w:pos="4419"/>
        <w:tab w:val="right" w:pos="8838"/>
      </w:tabs>
    </w:pPr>
  </w:style>
  <w:style w:type="paragraph" w:styleId="PargrafodaLista">
    <w:name w:val="List Paragraph"/>
    <w:basedOn w:val="Normal"/>
    <w:link w:val="PargrafodaListaChar"/>
    <w:uiPriority w:val="34"/>
    <w:qFormat/>
    <w:rsid w:val="00AD018F"/>
    <w:pPr>
      <w:ind w:left="708"/>
    </w:pPr>
  </w:style>
  <w:style w:type="character" w:customStyle="1" w:styleId="Ttulo1Char">
    <w:name w:val="Título 1 Char"/>
    <w:basedOn w:val="Fontepargpadro"/>
    <w:link w:val="Ttulo1"/>
    <w:rsid w:val="00861508"/>
    <w:rPr>
      <w:b/>
      <w:sz w:val="24"/>
      <w:lang w:val="en-US"/>
    </w:rPr>
  </w:style>
  <w:style w:type="paragraph" w:styleId="Corpodetexto">
    <w:name w:val="Body Text"/>
    <w:basedOn w:val="Normal"/>
    <w:link w:val="CorpodetextoChar"/>
    <w:rsid w:val="00861508"/>
    <w:pPr>
      <w:spacing w:line="360" w:lineRule="auto"/>
      <w:jc w:val="center"/>
    </w:pPr>
    <w:rPr>
      <w:b/>
      <w:szCs w:val="20"/>
      <w:lang w:val="en-US"/>
    </w:rPr>
  </w:style>
  <w:style w:type="character" w:customStyle="1" w:styleId="CorpodetextoChar">
    <w:name w:val="Corpo de texto Char"/>
    <w:basedOn w:val="Fontepargpadro"/>
    <w:link w:val="Corpodetexto"/>
    <w:rsid w:val="00861508"/>
    <w:rPr>
      <w:b/>
      <w:sz w:val="24"/>
      <w:lang w:val="en-US"/>
    </w:rPr>
  </w:style>
  <w:style w:type="paragraph" w:styleId="TextosemFormatao">
    <w:name w:val="Plain Text"/>
    <w:basedOn w:val="Normal"/>
    <w:link w:val="TextosemFormataoChar"/>
    <w:uiPriority w:val="99"/>
    <w:rsid w:val="0086150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861508"/>
    <w:rPr>
      <w:rFonts w:ascii="Courier New" w:hAnsi="Courier New" w:cs="Courier New"/>
    </w:rPr>
  </w:style>
  <w:style w:type="paragraph" w:styleId="Corpodetexto2">
    <w:name w:val="Body Text 2"/>
    <w:basedOn w:val="Normal"/>
    <w:link w:val="Corpodetexto2Char"/>
    <w:rsid w:val="00B02E23"/>
    <w:pPr>
      <w:spacing w:after="120" w:line="480" w:lineRule="auto"/>
    </w:pPr>
  </w:style>
  <w:style w:type="character" w:customStyle="1" w:styleId="Corpodetexto2Char">
    <w:name w:val="Corpo de texto 2 Char"/>
    <w:basedOn w:val="Fontepargpadro"/>
    <w:link w:val="Corpodetexto2"/>
    <w:rsid w:val="00B02E23"/>
    <w:rPr>
      <w:sz w:val="24"/>
      <w:szCs w:val="24"/>
    </w:rPr>
  </w:style>
  <w:style w:type="paragraph" w:styleId="Ttulo">
    <w:name w:val="Title"/>
    <w:basedOn w:val="Normal"/>
    <w:link w:val="TtuloChar"/>
    <w:qFormat/>
    <w:rsid w:val="00B02E23"/>
    <w:pPr>
      <w:jc w:val="center"/>
    </w:pPr>
    <w:rPr>
      <w:b/>
      <w:bCs/>
      <w:u w:val="single"/>
    </w:rPr>
  </w:style>
  <w:style w:type="character" w:customStyle="1" w:styleId="TtuloChar">
    <w:name w:val="Título Char"/>
    <w:basedOn w:val="Fontepargpadro"/>
    <w:link w:val="Ttulo"/>
    <w:rsid w:val="00B02E23"/>
    <w:rPr>
      <w:b/>
      <w:bCs/>
      <w:sz w:val="24"/>
      <w:szCs w:val="24"/>
      <w:u w:val="single"/>
    </w:rPr>
  </w:style>
  <w:style w:type="paragraph" w:styleId="Subttulo">
    <w:name w:val="Subtitle"/>
    <w:basedOn w:val="Normal"/>
    <w:link w:val="SubttuloChar"/>
    <w:qFormat/>
    <w:rsid w:val="00B02E23"/>
    <w:pPr>
      <w:spacing w:line="360" w:lineRule="auto"/>
      <w:jc w:val="both"/>
    </w:pPr>
    <w:rPr>
      <w:b/>
      <w:bCs/>
    </w:rPr>
  </w:style>
  <w:style w:type="character" w:customStyle="1" w:styleId="SubttuloChar">
    <w:name w:val="Subtítulo Char"/>
    <w:basedOn w:val="Fontepargpadro"/>
    <w:link w:val="Subttulo"/>
    <w:rsid w:val="00B02E23"/>
    <w:rPr>
      <w:b/>
      <w:bCs/>
      <w:sz w:val="24"/>
      <w:szCs w:val="24"/>
    </w:rPr>
  </w:style>
  <w:style w:type="paragraph" w:styleId="Textodebalo">
    <w:name w:val="Balloon Text"/>
    <w:basedOn w:val="Normal"/>
    <w:link w:val="TextodebaloChar"/>
    <w:rsid w:val="00C22D9F"/>
    <w:rPr>
      <w:rFonts w:ascii="Tahoma" w:hAnsi="Tahoma" w:cs="Tahoma"/>
      <w:sz w:val="16"/>
      <w:szCs w:val="16"/>
    </w:rPr>
  </w:style>
  <w:style w:type="character" w:customStyle="1" w:styleId="TextodebaloChar">
    <w:name w:val="Texto de balão Char"/>
    <w:basedOn w:val="Fontepargpadro"/>
    <w:link w:val="Textodebalo"/>
    <w:rsid w:val="00C22D9F"/>
    <w:rPr>
      <w:rFonts w:ascii="Tahoma" w:hAnsi="Tahoma" w:cs="Tahoma"/>
      <w:sz w:val="16"/>
      <w:szCs w:val="16"/>
    </w:rPr>
  </w:style>
  <w:style w:type="character" w:customStyle="1" w:styleId="Ttulo4Char">
    <w:name w:val="Título 4 Char"/>
    <w:basedOn w:val="Fontepargpadro"/>
    <w:link w:val="Ttulo4"/>
    <w:rsid w:val="009615ED"/>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rsid w:val="009615ED"/>
    <w:pPr>
      <w:spacing w:before="100" w:beforeAutospacing="1" w:after="100" w:afterAutospacing="1"/>
    </w:pPr>
  </w:style>
  <w:style w:type="paragraph" w:styleId="Sumrio1">
    <w:name w:val="toc 1"/>
    <w:basedOn w:val="Normal"/>
    <w:next w:val="Normal"/>
    <w:autoRedefine/>
    <w:rsid w:val="009615ED"/>
    <w:rPr>
      <w:sz w:val="16"/>
      <w:szCs w:val="20"/>
    </w:rPr>
  </w:style>
  <w:style w:type="character" w:styleId="nfase">
    <w:name w:val="Emphasis"/>
    <w:basedOn w:val="Fontepargpadro"/>
    <w:uiPriority w:val="20"/>
    <w:qFormat/>
    <w:rsid w:val="004F5F65"/>
    <w:rPr>
      <w:i/>
      <w:iCs/>
    </w:rPr>
  </w:style>
  <w:style w:type="paragraph" w:customStyle="1" w:styleId="Textopadro">
    <w:name w:val="Texto padrão"/>
    <w:basedOn w:val="Normal"/>
    <w:rsid w:val="00574570"/>
    <w:pPr>
      <w:widowControl w:val="0"/>
    </w:pPr>
    <w:rPr>
      <w:snapToGrid w:val="0"/>
      <w:szCs w:val="20"/>
    </w:rPr>
  </w:style>
  <w:style w:type="character" w:styleId="Forte">
    <w:name w:val="Strong"/>
    <w:basedOn w:val="Fontepargpadro"/>
    <w:uiPriority w:val="22"/>
    <w:qFormat/>
    <w:rsid w:val="00574570"/>
    <w:rPr>
      <w:b/>
      <w:bCs/>
    </w:rPr>
  </w:style>
  <w:style w:type="character" w:styleId="Hyperlink">
    <w:name w:val="Hyperlink"/>
    <w:basedOn w:val="Fontepargpadro"/>
    <w:uiPriority w:val="99"/>
    <w:unhideWhenUsed/>
    <w:rsid w:val="00C833FC"/>
    <w:rPr>
      <w:color w:val="0000FF"/>
      <w:u w:val="single"/>
    </w:rPr>
  </w:style>
  <w:style w:type="character" w:customStyle="1" w:styleId="yiv2629093428apple-converted-space">
    <w:name w:val="yiv2629093428apple-converted-space"/>
    <w:basedOn w:val="Fontepargpadro"/>
    <w:rsid w:val="00C833FC"/>
  </w:style>
  <w:style w:type="character" w:customStyle="1" w:styleId="Ttulo2Char">
    <w:name w:val="Título 2 Char"/>
    <w:basedOn w:val="Fontepargpadro"/>
    <w:link w:val="Ttulo2"/>
    <w:semiHidden/>
    <w:rsid w:val="00ED7F88"/>
    <w:rPr>
      <w:rFonts w:asciiTheme="majorHAnsi" w:eastAsiaTheme="majorEastAsia" w:hAnsiTheme="majorHAnsi" w:cstheme="majorBidi"/>
      <w:b/>
      <w:bCs/>
      <w:color w:val="4F81BD" w:themeColor="accent1"/>
      <w:sz w:val="26"/>
      <w:szCs w:val="26"/>
    </w:rPr>
  </w:style>
  <w:style w:type="character" w:customStyle="1" w:styleId="highlight">
    <w:name w:val="highlight"/>
    <w:basedOn w:val="Fontepargpadro"/>
    <w:rsid w:val="00ED7F88"/>
  </w:style>
  <w:style w:type="paragraph" w:customStyle="1" w:styleId="result-text">
    <w:name w:val="result-text"/>
    <w:basedOn w:val="Normal"/>
    <w:rsid w:val="00ED7F88"/>
    <w:pPr>
      <w:spacing w:before="100" w:beforeAutospacing="1" w:after="100" w:afterAutospacing="1"/>
    </w:pPr>
  </w:style>
  <w:style w:type="paragraph" w:customStyle="1" w:styleId="Corpodetexto21">
    <w:name w:val="Corpo de texto 21"/>
    <w:basedOn w:val="Normal"/>
    <w:rsid w:val="00EC2ED7"/>
    <w:pPr>
      <w:suppressAutoHyphens/>
      <w:spacing w:line="360" w:lineRule="auto"/>
      <w:jc w:val="both"/>
    </w:pPr>
    <w:rPr>
      <w:rFonts w:ascii="Arial" w:hAnsi="Arial" w:cs="Arial"/>
      <w:bCs/>
      <w:lang w:eastAsia="ar-SA"/>
    </w:rPr>
  </w:style>
  <w:style w:type="character" w:customStyle="1" w:styleId="PargrafodaListaChar">
    <w:name w:val="Parágrafo da Lista Char"/>
    <w:link w:val="PargrafodaLista"/>
    <w:uiPriority w:val="34"/>
    <w:locked/>
    <w:rsid w:val="00E723C7"/>
    <w:rPr>
      <w:sz w:val="24"/>
      <w:szCs w:val="24"/>
    </w:rPr>
  </w:style>
  <w:style w:type="paragraph" w:customStyle="1" w:styleId="Item2">
    <w:name w:val="Item 2"/>
    <w:basedOn w:val="PargrafodaLista"/>
    <w:qFormat/>
    <w:rsid w:val="00994422"/>
    <w:pPr>
      <w:autoSpaceDE w:val="0"/>
      <w:autoSpaceDN w:val="0"/>
      <w:adjustRightInd w:val="0"/>
      <w:spacing w:line="360" w:lineRule="auto"/>
      <w:ind w:left="0"/>
      <w:jc w:val="both"/>
    </w:pPr>
    <w:rPr>
      <w:rFonts w:ascii="Garamond" w:hAnsi="Garamond" w:cs="CIDFont+F2"/>
      <w:sz w:val="25"/>
    </w:rPr>
  </w:style>
  <w:style w:type="paragraph" w:customStyle="1" w:styleId="Item3">
    <w:name w:val="Item 3"/>
    <w:basedOn w:val="PargrafodaLista"/>
    <w:qFormat/>
    <w:rsid w:val="00994422"/>
    <w:pPr>
      <w:autoSpaceDE w:val="0"/>
      <w:autoSpaceDN w:val="0"/>
      <w:adjustRightInd w:val="0"/>
      <w:spacing w:before="240" w:line="360" w:lineRule="auto"/>
      <w:ind w:left="284"/>
      <w:jc w:val="both"/>
    </w:pPr>
    <w:rPr>
      <w:rFonts w:ascii="Garamond" w:hAnsi="Garamond"/>
      <w:sz w:val="25"/>
      <w:szCs w:val="25"/>
    </w:rPr>
  </w:style>
  <w:style w:type="paragraph" w:customStyle="1" w:styleId="Item4">
    <w:name w:val="Item 4"/>
    <w:basedOn w:val="Item3"/>
    <w:link w:val="Item4Char"/>
    <w:qFormat/>
    <w:rsid w:val="00994422"/>
    <w:pPr>
      <w:ind w:left="567"/>
    </w:pPr>
  </w:style>
  <w:style w:type="paragraph" w:customStyle="1" w:styleId="Item5">
    <w:name w:val="Item 5"/>
    <w:basedOn w:val="Item4"/>
    <w:qFormat/>
    <w:rsid w:val="00994422"/>
    <w:pPr>
      <w:tabs>
        <w:tab w:val="num" w:pos="3600"/>
      </w:tabs>
      <w:ind w:left="851"/>
    </w:pPr>
    <w:rPr>
      <w:color w:val="000000" w:themeColor="text1"/>
    </w:rPr>
  </w:style>
  <w:style w:type="character" w:customStyle="1" w:styleId="Item4Char">
    <w:name w:val="Item 4 Char"/>
    <w:basedOn w:val="Fontepargpadro"/>
    <w:link w:val="Item4"/>
    <w:rsid w:val="00994422"/>
    <w:rPr>
      <w:rFonts w:ascii="Garamond" w:hAnsi="Garamond"/>
      <w:sz w:val="25"/>
      <w:szCs w:val="25"/>
    </w:rPr>
  </w:style>
  <w:style w:type="paragraph" w:customStyle="1" w:styleId="Item6">
    <w:name w:val="Item 6"/>
    <w:basedOn w:val="Item5"/>
    <w:qFormat/>
    <w:rsid w:val="00994422"/>
    <w:pPr>
      <w:tabs>
        <w:tab w:val="clear" w:pos="3600"/>
        <w:tab w:val="num" w:pos="4320"/>
      </w:tabs>
      <w:ind w:left="1276"/>
    </w:pPr>
  </w:style>
  <w:style w:type="paragraph" w:customStyle="1" w:styleId="textojustificado">
    <w:name w:val="texto_justificado"/>
    <w:basedOn w:val="Normal"/>
    <w:rsid w:val="00D3288B"/>
    <w:pPr>
      <w:spacing w:before="100" w:beforeAutospacing="1" w:after="100" w:afterAutospacing="1"/>
    </w:pPr>
  </w:style>
  <w:style w:type="paragraph" w:styleId="Recuodecorpodetexto">
    <w:name w:val="Body Text Indent"/>
    <w:basedOn w:val="Normal"/>
    <w:link w:val="RecuodecorpodetextoChar"/>
    <w:rsid w:val="00573A90"/>
    <w:pPr>
      <w:spacing w:after="120"/>
      <w:ind w:left="283"/>
    </w:pPr>
  </w:style>
  <w:style w:type="character" w:customStyle="1" w:styleId="RecuodecorpodetextoChar">
    <w:name w:val="Recuo de corpo de texto Char"/>
    <w:basedOn w:val="Fontepargpadro"/>
    <w:link w:val="Recuodecorpodetexto"/>
    <w:rsid w:val="00573A90"/>
    <w:rPr>
      <w:sz w:val="24"/>
      <w:szCs w:val="24"/>
    </w:rPr>
  </w:style>
  <w:style w:type="paragraph" w:styleId="Recuodecorpodetexto2">
    <w:name w:val="Body Text Indent 2"/>
    <w:basedOn w:val="Normal"/>
    <w:link w:val="Recuodecorpodetexto2Char"/>
    <w:rsid w:val="00573A90"/>
    <w:pPr>
      <w:spacing w:after="120" w:line="480" w:lineRule="auto"/>
      <w:ind w:left="283"/>
    </w:pPr>
  </w:style>
  <w:style w:type="character" w:customStyle="1" w:styleId="Recuodecorpodetexto2Char">
    <w:name w:val="Recuo de corpo de texto 2 Char"/>
    <w:basedOn w:val="Fontepargpadro"/>
    <w:link w:val="Recuodecorpodetexto2"/>
    <w:rsid w:val="00573A90"/>
    <w:rPr>
      <w:sz w:val="24"/>
      <w:szCs w:val="24"/>
    </w:rPr>
  </w:style>
  <w:style w:type="paragraph" w:customStyle="1" w:styleId="Default">
    <w:name w:val="Default"/>
    <w:rsid w:val="00573A90"/>
    <w:pPr>
      <w:autoSpaceDE w:val="0"/>
      <w:autoSpaceDN w:val="0"/>
      <w:adjustRightInd w:val="0"/>
    </w:pPr>
    <w:rPr>
      <w:rFonts w:ascii="Calibri" w:hAnsi="Calibri" w:cs="Calibri"/>
      <w:color w:val="000000"/>
      <w:sz w:val="24"/>
      <w:szCs w:val="24"/>
    </w:rPr>
  </w:style>
  <w:style w:type="paragraph" w:styleId="Textodenotaderodap">
    <w:name w:val="footnote text"/>
    <w:basedOn w:val="Normal"/>
    <w:link w:val="TextodenotaderodapChar"/>
    <w:semiHidden/>
    <w:unhideWhenUsed/>
    <w:rsid w:val="00DF050A"/>
    <w:rPr>
      <w:sz w:val="20"/>
      <w:szCs w:val="20"/>
    </w:rPr>
  </w:style>
  <w:style w:type="character" w:customStyle="1" w:styleId="TextodenotaderodapChar">
    <w:name w:val="Texto de nota de rodapé Char"/>
    <w:basedOn w:val="Fontepargpadro"/>
    <w:link w:val="Textodenotaderodap"/>
    <w:semiHidden/>
    <w:rsid w:val="00DF050A"/>
  </w:style>
  <w:style w:type="character" w:styleId="Refdenotaderodap">
    <w:name w:val="footnote reference"/>
    <w:basedOn w:val="Fontepargpadro"/>
    <w:semiHidden/>
    <w:unhideWhenUsed/>
    <w:rsid w:val="00DF050A"/>
    <w:rPr>
      <w:vertAlign w:val="superscript"/>
    </w:rPr>
  </w:style>
  <w:style w:type="character" w:styleId="MenoPendente">
    <w:name w:val="Unresolved Mention"/>
    <w:basedOn w:val="Fontepargpadro"/>
    <w:uiPriority w:val="99"/>
    <w:semiHidden/>
    <w:unhideWhenUsed/>
    <w:rsid w:val="00DF050A"/>
    <w:rPr>
      <w:color w:val="605E5C"/>
      <w:shd w:val="clear" w:color="auto" w:fill="E1DFDD"/>
    </w:rPr>
  </w:style>
  <w:style w:type="paragraph" w:customStyle="1" w:styleId="itemnivel2">
    <w:name w:val="item_nivel2"/>
    <w:basedOn w:val="Normal"/>
    <w:rsid w:val="00685004"/>
    <w:pPr>
      <w:spacing w:before="100" w:beforeAutospacing="1" w:after="100" w:afterAutospacing="1"/>
    </w:pPr>
  </w:style>
  <w:style w:type="paragraph" w:customStyle="1" w:styleId="itemnivel3">
    <w:name w:val="item_nivel3"/>
    <w:basedOn w:val="Normal"/>
    <w:rsid w:val="00685004"/>
    <w:pPr>
      <w:spacing w:before="100" w:beforeAutospacing="1" w:after="100" w:afterAutospacing="1"/>
    </w:pPr>
  </w:style>
  <w:style w:type="paragraph" w:customStyle="1" w:styleId="itemalinealetra">
    <w:name w:val="item_alinea_letra"/>
    <w:basedOn w:val="Normal"/>
    <w:rsid w:val="00685004"/>
    <w:pPr>
      <w:spacing w:before="100" w:beforeAutospacing="1" w:after="100" w:afterAutospacing="1"/>
    </w:pPr>
  </w:style>
  <w:style w:type="paragraph" w:customStyle="1" w:styleId="itemnivel4">
    <w:name w:val="item_nivel4"/>
    <w:basedOn w:val="Normal"/>
    <w:rsid w:val="006850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4842">
      <w:bodyDiv w:val="1"/>
      <w:marLeft w:val="0"/>
      <w:marRight w:val="0"/>
      <w:marTop w:val="0"/>
      <w:marBottom w:val="0"/>
      <w:divBdr>
        <w:top w:val="none" w:sz="0" w:space="0" w:color="auto"/>
        <w:left w:val="none" w:sz="0" w:space="0" w:color="auto"/>
        <w:bottom w:val="none" w:sz="0" w:space="0" w:color="auto"/>
        <w:right w:val="none" w:sz="0" w:space="0" w:color="auto"/>
      </w:divBdr>
    </w:div>
    <w:div w:id="58287067">
      <w:bodyDiv w:val="1"/>
      <w:marLeft w:val="0"/>
      <w:marRight w:val="0"/>
      <w:marTop w:val="0"/>
      <w:marBottom w:val="0"/>
      <w:divBdr>
        <w:top w:val="none" w:sz="0" w:space="0" w:color="auto"/>
        <w:left w:val="none" w:sz="0" w:space="0" w:color="auto"/>
        <w:bottom w:val="none" w:sz="0" w:space="0" w:color="auto"/>
        <w:right w:val="none" w:sz="0" w:space="0" w:color="auto"/>
      </w:divBdr>
    </w:div>
    <w:div w:id="98717475">
      <w:bodyDiv w:val="1"/>
      <w:marLeft w:val="0"/>
      <w:marRight w:val="0"/>
      <w:marTop w:val="0"/>
      <w:marBottom w:val="0"/>
      <w:divBdr>
        <w:top w:val="none" w:sz="0" w:space="0" w:color="auto"/>
        <w:left w:val="none" w:sz="0" w:space="0" w:color="auto"/>
        <w:bottom w:val="none" w:sz="0" w:space="0" w:color="auto"/>
        <w:right w:val="none" w:sz="0" w:space="0" w:color="auto"/>
      </w:divBdr>
    </w:div>
    <w:div w:id="184029322">
      <w:bodyDiv w:val="1"/>
      <w:marLeft w:val="0"/>
      <w:marRight w:val="0"/>
      <w:marTop w:val="0"/>
      <w:marBottom w:val="0"/>
      <w:divBdr>
        <w:top w:val="none" w:sz="0" w:space="0" w:color="auto"/>
        <w:left w:val="none" w:sz="0" w:space="0" w:color="auto"/>
        <w:bottom w:val="none" w:sz="0" w:space="0" w:color="auto"/>
        <w:right w:val="none" w:sz="0" w:space="0" w:color="auto"/>
      </w:divBdr>
    </w:div>
    <w:div w:id="215514803">
      <w:bodyDiv w:val="1"/>
      <w:marLeft w:val="0"/>
      <w:marRight w:val="0"/>
      <w:marTop w:val="0"/>
      <w:marBottom w:val="0"/>
      <w:divBdr>
        <w:top w:val="none" w:sz="0" w:space="0" w:color="auto"/>
        <w:left w:val="none" w:sz="0" w:space="0" w:color="auto"/>
        <w:bottom w:val="none" w:sz="0" w:space="0" w:color="auto"/>
        <w:right w:val="none" w:sz="0" w:space="0" w:color="auto"/>
      </w:divBdr>
    </w:div>
    <w:div w:id="313264816">
      <w:bodyDiv w:val="1"/>
      <w:marLeft w:val="0"/>
      <w:marRight w:val="0"/>
      <w:marTop w:val="0"/>
      <w:marBottom w:val="0"/>
      <w:divBdr>
        <w:top w:val="none" w:sz="0" w:space="0" w:color="auto"/>
        <w:left w:val="none" w:sz="0" w:space="0" w:color="auto"/>
        <w:bottom w:val="none" w:sz="0" w:space="0" w:color="auto"/>
        <w:right w:val="none" w:sz="0" w:space="0" w:color="auto"/>
      </w:divBdr>
    </w:div>
    <w:div w:id="414520045">
      <w:bodyDiv w:val="1"/>
      <w:marLeft w:val="0"/>
      <w:marRight w:val="0"/>
      <w:marTop w:val="0"/>
      <w:marBottom w:val="0"/>
      <w:divBdr>
        <w:top w:val="none" w:sz="0" w:space="0" w:color="auto"/>
        <w:left w:val="none" w:sz="0" w:space="0" w:color="auto"/>
        <w:bottom w:val="none" w:sz="0" w:space="0" w:color="auto"/>
        <w:right w:val="none" w:sz="0" w:space="0" w:color="auto"/>
      </w:divBdr>
    </w:div>
    <w:div w:id="417990980">
      <w:bodyDiv w:val="1"/>
      <w:marLeft w:val="0"/>
      <w:marRight w:val="0"/>
      <w:marTop w:val="0"/>
      <w:marBottom w:val="0"/>
      <w:divBdr>
        <w:top w:val="none" w:sz="0" w:space="0" w:color="auto"/>
        <w:left w:val="none" w:sz="0" w:space="0" w:color="auto"/>
        <w:bottom w:val="none" w:sz="0" w:space="0" w:color="auto"/>
        <w:right w:val="none" w:sz="0" w:space="0" w:color="auto"/>
      </w:divBdr>
    </w:div>
    <w:div w:id="439837157">
      <w:bodyDiv w:val="1"/>
      <w:marLeft w:val="0"/>
      <w:marRight w:val="0"/>
      <w:marTop w:val="0"/>
      <w:marBottom w:val="0"/>
      <w:divBdr>
        <w:top w:val="none" w:sz="0" w:space="0" w:color="auto"/>
        <w:left w:val="none" w:sz="0" w:space="0" w:color="auto"/>
        <w:bottom w:val="none" w:sz="0" w:space="0" w:color="auto"/>
        <w:right w:val="none" w:sz="0" w:space="0" w:color="auto"/>
      </w:divBdr>
    </w:div>
    <w:div w:id="450324384">
      <w:bodyDiv w:val="1"/>
      <w:marLeft w:val="0"/>
      <w:marRight w:val="0"/>
      <w:marTop w:val="0"/>
      <w:marBottom w:val="0"/>
      <w:divBdr>
        <w:top w:val="none" w:sz="0" w:space="0" w:color="auto"/>
        <w:left w:val="none" w:sz="0" w:space="0" w:color="auto"/>
        <w:bottom w:val="none" w:sz="0" w:space="0" w:color="auto"/>
        <w:right w:val="none" w:sz="0" w:space="0" w:color="auto"/>
      </w:divBdr>
    </w:div>
    <w:div w:id="451243945">
      <w:bodyDiv w:val="1"/>
      <w:marLeft w:val="0"/>
      <w:marRight w:val="0"/>
      <w:marTop w:val="0"/>
      <w:marBottom w:val="0"/>
      <w:divBdr>
        <w:top w:val="none" w:sz="0" w:space="0" w:color="auto"/>
        <w:left w:val="none" w:sz="0" w:space="0" w:color="auto"/>
        <w:bottom w:val="none" w:sz="0" w:space="0" w:color="auto"/>
        <w:right w:val="none" w:sz="0" w:space="0" w:color="auto"/>
      </w:divBdr>
    </w:div>
    <w:div w:id="459763511">
      <w:bodyDiv w:val="1"/>
      <w:marLeft w:val="0"/>
      <w:marRight w:val="0"/>
      <w:marTop w:val="0"/>
      <w:marBottom w:val="0"/>
      <w:divBdr>
        <w:top w:val="none" w:sz="0" w:space="0" w:color="auto"/>
        <w:left w:val="none" w:sz="0" w:space="0" w:color="auto"/>
        <w:bottom w:val="none" w:sz="0" w:space="0" w:color="auto"/>
        <w:right w:val="none" w:sz="0" w:space="0" w:color="auto"/>
      </w:divBdr>
    </w:div>
    <w:div w:id="474103677">
      <w:bodyDiv w:val="1"/>
      <w:marLeft w:val="0"/>
      <w:marRight w:val="0"/>
      <w:marTop w:val="0"/>
      <w:marBottom w:val="0"/>
      <w:divBdr>
        <w:top w:val="none" w:sz="0" w:space="0" w:color="auto"/>
        <w:left w:val="none" w:sz="0" w:space="0" w:color="auto"/>
        <w:bottom w:val="none" w:sz="0" w:space="0" w:color="auto"/>
        <w:right w:val="none" w:sz="0" w:space="0" w:color="auto"/>
      </w:divBdr>
    </w:div>
    <w:div w:id="477115426">
      <w:bodyDiv w:val="1"/>
      <w:marLeft w:val="0"/>
      <w:marRight w:val="0"/>
      <w:marTop w:val="0"/>
      <w:marBottom w:val="0"/>
      <w:divBdr>
        <w:top w:val="none" w:sz="0" w:space="0" w:color="auto"/>
        <w:left w:val="none" w:sz="0" w:space="0" w:color="auto"/>
        <w:bottom w:val="none" w:sz="0" w:space="0" w:color="auto"/>
        <w:right w:val="none" w:sz="0" w:space="0" w:color="auto"/>
      </w:divBdr>
    </w:div>
    <w:div w:id="485703001">
      <w:bodyDiv w:val="1"/>
      <w:marLeft w:val="0"/>
      <w:marRight w:val="0"/>
      <w:marTop w:val="0"/>
      <w:marBottom w:val="0"/>
      <w:divBdr>
        <w:top w:val="none" w:sz="0" w:space="0" w:color="auto"/>
        <w:left w:val="none" w:sz="0" w:space="0" w:color="auto"/>
        <w:bottom w:val="none" w:sz="0" w:space="0" w:color="auto"/>
        <w:right w:val="none" w:sz="0" w:space="0" w:color="auto"/>
      </w:divBdr>
    </w:div>
    <w:div w:id="541287971">
      <w:bodyDiv w:val="1"/>
      <w:marLeft w:val="0"/>
      <w:marRight w:val="0"/>
      <w:marTop w:val="0"/>
      <w:marBottom w:val="0"/>
      <w:divBdr>
        <w:top w:val="none" w:sz="0" w:space="0" w:color="auto"/>
        <w:left w:val="none" w:sz="0" w:space="0" w:color="auto"/>
        <w:bottom w:val="none" w:sz="0" w:space="0" w:color="auto"/>
        <w:right w:val="none" w:sz="0" w:space="0" w:color="auto"/>
      </w:divBdr>
    </w:div>
    <w:div w:id="594094762">
      <w:bodyDiv w:val="1"/>
      <w:marLeft w:val="0"/>
      <w:marRight w:val="0"/>
      <w:marTop w:val="0"/>
      <w:marBottom w:val="0"/>
      <w:divBdr>
        <w:top w:val="none" w:sz="0" w:space="0" w:color="auto"/>
        <w:left w:val="none" w:sz="0" w:space="0" w:color="auto"/>
        <w:bottom w:val="none" w:sz="0" w:space="0" w:color="auto"/>
        <w:right w:val="none" w:sz="0" w:space="0" w:color="auto"/>
      </w:divBdr>
    </w:div>
    <w:div w:id="611672604">
      <w:bodyDiv w:val="1"/>
      <w:marLeft w:val="0"/>
      <w:marRight w:val="0"/>
      <w:marTop w:val="0"/>
      <w:marBottom w:val="0"/>
      <w:divBdr>
        <w:top w:val="none" w:sz="0" w:space="0" w:color="auto"/>
        <w:left w:val="none" w:sz="0" w:space="0" w:color="auto"/>
        <w:bottom w:val="none" w:sz="0" w:space="0" w:color="auto"/>
        <w:right w:val="none" w:sz="0" w:space="0" w:color="auto"/>
      </w:divBdr>
    </w:div>
    <w:div w:id="708183643">
      <w:bodyDiv w:val="1"/>
      <w:marLeft w:val="0"/>
      <w:marRight w:val="0"/>
      <w:marTop w:val="0"/>
      <w:marBottom w:val="0"/>
      <w:divBdr>
        <w:top w:val="none" w:sz="0" w:space="0" w:color="auto"/>
        <w:left w:val="none" w:sz="0" w:space="0" w:color="auto"/>
        <w:bottom w:val="none" w:sz="0" w:space="0" w:color="auto"/>
        <w:right w:val="none" w:sz="0" w:space="0" w:color="auto"/>
      </w:divBdr>
    </w:div>
    <w:div w:id="716707995">
      <w:bodyDiv w:val="1"/>
      <w:marLeft w:val="0"/>
      <w:marRight w:val="0"/>
      <w:marTop w:val="0"/>
      <w:marBottom w:val="0"/>
      <w:divBdr>
        <w:top w:val="none" w:sz="0" w:space="0" w:color="auto"/>
        <w:left w:val="none" w:sz="0" w:space="0" w:color="auto"/>
        <w:bottom w:val="none" w:sz="0" w:space="0" w:color="auto"/>
        <w:right w:val="none" w:sz="0" w:space="0" w:color="auto"/>
      </w:divBdr>
    </w:div>
    <w:div w:id="939221797">
      <w:bodyDiv w:val="1"/>
      <w:marLeft w:val="0"/>
      <w:marRight w:val="0"/>
      <w:marTop w:val="0"/>
      <w:marBottom w:val="0"/>
      <w:divBdr>
        <w:top w:val="none" w:sz="0" w:space="0" w:color="auto"/>
        <w:left w:val="none" w:sz="0" w:space="0" w:color="auto"/>
        <w:bottom w:val="none" w:sz="0" w:space="0" w:color="auto"/>
        <w:right w:val="none" w:sz="0" w:space="0" w:color="auto"/>
      </w:divBdr>
    </w:div>
    <w:div w:id="961884355">
      <w:bodyDiv w:val="1"/>
      <w:marLeft w:val="0"/>
      <w:marRight w:val="0"/>
      <w:marTop w:val="0"/>
      <w:marBottom w:val="0"/>
      <w:divBdr>
        <w:top w:val="none" w:sz="0" w:space="0" w:color="auto"/>
        <w:left w:val="none" w:sz="0" w:space="0" w:color="auto"/>
        <w:bottom w:val="none" w:sz="0" w:space="0" w:color="auto"/>
        <w:right w:val="none" w:sz="0" w:space="0" w:color="auto"/>
      </w:divBdr>
    </w:div>
    <w:div w:id="980883378">
      <w:bodyDiv w:val="1"/>
      <w:marLeft w:val="0"/>
      <w:marRight w:val="0"/>
      <w:marTop w:val="0"/>
      <w:marBottom w:val="0"/>
      <w:divBdr>
        <w:top w:val="none" w:sz="0" w:space="0" w:color="auto"/>
        <w:left w:val="none" w:sz="0" w:space="0" w:color="auto"/>
        <w:bottom w:val="none" w:sz="0" w:space="0" w:color="auto"/>
        <w:right w:val="none" w:sz="0" w:space="0" w:color="auto"/>
      </w:divBdr>
    </w:div>
    <w:div w:id="1066804864">
      <w:bodyDiv w:val="1"/>
      <w:marLeft w:val="0"/>
      <w:marRight w:val="0"/>
      <w:marTop w:val="0"/>
      <w:marBottom w:val="0"/>
      <w:divBdr>
        <w:top w:val="none" w:sz="0" w:space="0" w:color="auto"/>
        <w:left w:val="none" w:sz="0" w:space="0" w:color="auto"/>
        <w:bottom w:val="none" w:sz="0" w:space="0" w:color="auto"/>
        <w:right w:val="none" w:sz="0" w:space="0" w:color="auto"/>
      </w:divBdr>
    </w:div>
    <w:div w:id="1092583089">
      <w:bodyDiv w:val="1"/>
      <w:marLeft w:val="0"/>
      <w:marRight w:val="0"/>
      <w:marTop w:val="0"/>
      <w:marBottom w:val="0"/>
      <w:divBdr>
        <w:top w:val="none" w:sz="0" w:space="0" w:color="auto"/>
        <w:left w:val="none" w:sz="0" w:space="0" w:color="auto"/>
        <w:bottom w:val="none" w:sz="0" w:space="0" w:color="auto"/>
        <w:right w:val="none" w:sz="0" w:space="0" w:color="auto"/>
      </w:divBdr>
    </w:div>
    <w:div w:id="1094397554">
      <w:bodyDiv w:val="1"/>
      <w:marLeft w:val="0"/>
      <w:marRight w:val="0"/>
      <w:marTop w:val="0"/>
      <w:marBottom w:val="0"/>
      <w:divBdr>
        <w:top w:val="none" w:sz="0" w:space="0" w:color="auto"/>
        <w:left w:val="none" w:sz="0" w:space="0" w:color="auto"/>
        <w:bottom w:val="none" w:sz="0" w:space="0" w:color="auto"/>
        <w:right w:val="none" w:sz="0" w:space="0" w:color="auto"/>
      </w:divBdr>
    </w:div>
    <w:div w:id="1132868897">
      <w:bodyDiv w:val="1"/>
      <w:marLeft w:val="0"/>
      <w:marRight w:val="0"/>
      <w:marTop w:val="0"/>
      <w:marBottom w:val="0"/>
      <w:divBdr>
        <w:top w:val="none" w:sz="0" w:space="0" w:color="auto"/>
        <w:left w:val="none" w:sz="0" w:space="0" w:color="auto"/>
        <w:bottom w:val="none" w:sz="0" w:space="0" w:color="auto"/>
        <w:right w:val="none" w:sz="0" w:space="0" w:color="auto"/>
      </w:divBdr>
    </w:div>
    <w:div w:id="1312363415">
      <w:bodyDiv w:val="1"/>
      <w:marLeft w:val="0"/>
      <w:marRight w:val="0"/>
      <w:marTop w:val="0"/>
      <w:marBottom w:val="0"/>
      <w:divBdr>
        <w:top w:val="none" w:sz="0" w:space="0" w:color="auto"/>
        <w:left w:val="none" w:sz="0" w:space="0" w:color="auto"/>
        <w:bottom w:val="none" w:sz="0" w:space="0" w:color="auto"/>
        <w:right w:val="none" w:sz="0" w:space="0" w:color="auto"/>
      </w:divBdr>
    </w:div>
    <w:div w:id="1340692077">
      <w:bodyDiv w:val="1"/>
      <w:marLeft w:val="0"/>
      <w:marRight w:val="0"/>
      <w:marTop w:val="0"/>
      <w:marBottom w:val="0"/>
      <w:divBdr>
        <w:top w:val="none" w:sz="0" w:space="0" w:color="auto"/>
        <w:left w:val="none" w:sz="0" w:space="0" w:color="auto"/>
        <w:bottom w:val="none" w:sz="0" w:space="0" w:color="auto"/>
        <w:right w:val="none" w:sz="0" w:space="0" w:color="auto"/>
      </w:divBdr>
    </w:div>
    <w:div w:id="1347899490">
      <w:bodyDiv w:val="1"/>
      <w:marLeft w:val="0"/>
      <w:marRight w:val="0"/>
      <w:marTop w:val="0"/>
      <w:marBottom w:val="0"/>
      <w:divBdr>
        <w:top w:val="none" w:sz="0" w:space="0" w:color="auto"/>
        <w:left w:val="none" w:sz="0" w:space="0" w:color="auto"/>
        <w:bottom w:val="none" w:sz="0" w:space="0" w:color="auto"/>
        <w:right w:val="none" w:sz="0" w:space="0" w:color="auto"/>
      </w:divBdr>
    </w:div>
    <w:div w:id="1456800274">
      <w:bodyDiv w:val="1"/>
      <w:marLeft w:val="0"/>
      <w:marRight w:val="0"/>
      <w:marTop w:val="0"/>
      <w:marBottom w:val="0"/>
      <w:divBdr>
        <w:top w:val="none" w:sz="0" w:space="0" w:color="auto"/>
        <w:left w:val="none" w:sz="0" w:space="0" w:color="auto"/>
        <w:bottom w:val="none" w:sz="0" w:space="0" w:color="auto"/>
        <w:right w:val="none" w:sz="0" w:space="0" w:color="auto"/>
      </w:divBdr>
    </w:div>
    <w:div w:id="1499923127">
      <w:bodyDiv w:val="1"/>
      <w:marLeft w:val="0"/>
      <w:marRight w:val="0"/>
      <w:marTop w:val="0"/>
      <w:marBottom w:val="0"/>
      <w:divBdr>
        <w:top w:val="none" w:sz="0" w:space="0" w:color="auto"/>
        <w:left w:val="none" w:sz="0" w:space="0" w:color="auto"/>
        <w:bottom w:val="none" w:sz="0" w:space="0" w:color="auto"/>
        <w:right w:val="none" w:sz="0" w:space="0" w:color="auto"/>
      </w:divBdr>
    </w:div>
    <w:div w:id="1568295876">
      <w:bodyDiv w:val="1"/>
      <w:marLeft w:val="0"/>
      <w:marRight w:val="0"/>
      <w:marTop w:val="0"/>
      <w:marBottom w:val="0"/>
      <w:divBdr>
        <w:top w:val="none" w:sz="0" w:space="0" w:color="auto"/>
        <w:left w:val="none" w:sz="0" w:space="0" w:color="auto"/>
        <w:bottom w:val="none" w:sz="0" w:space="0" w:color="auto"/>
        <w:right w:val="none" w:sz="0" w:space="0" w:color="auto"/>
      </w:divBdr>
    </w:div>
    <w:div w:id="1621764630">
      <w:bodyDiv w:val="1"/>
      <w:marLeft w:val="0"/>
      <w:marRight w:val="0"/>
      <w:marTop w:val="0"/>
      <w:marBottom w:val="0"/>
      <w:divBdr>
        <w:top w:val="none" w:sz="0" w:space="0" w:color="auto"/>
        <w:left w:val="none" w:sz="0" w:space="0" w:color="auto"/>
        <w:bottom w:val="none" w:sz="0" w:space="0" w:color="auto"/>
        <w:right w:val="none" w:sz="0" w:space="0" w:color="auto"/>
      </w:divBdr>
    </w:div>
    <w:div w:id="1679964842">
      <w:bodyDiv w:val="1"/>
      <w:marLeft w:val="0"/>
      <w:marRight w:val="0"/>
      <w:marTop w:val="0"/>
      <w:marBottom w:val="0"/>
      <w:divBdr>
        <w:top w:val="none" w:sz="0" w:space="0" w:color="auto"/>
        <w:left w:val="none" w:sz="0" w:space="0" w:color="auto"/>
        <w:bottom w:val="none" w:sz="0" w:space="0" w:color="auto"/>
        <w:right w:val="none" w:sz="0" w:space="0" w:color="auto"/>
      </w:divBdr>
    </w:div>
    <w:div w:id="1850171066">
      <w:bodyDiv w:val="1"/>
      <w:marLeft w:val="0"/>
      <w:marRight w:val="0"/>
      <w:marTop w:val="0"/>
      <w:marBottom w:val="0"/>
      <w:divBdr>
        <w:top w:val="none" w:sz="0" w:space="0" w:color="auto"/>
        <w:left w:val="none" w:sz="0" w:space="0" w:color="auto"/>
        <w:bottom w:val="none" w:sz="0" w:space="0" w:color="auto"/>
        <w:right w:val="none" w:sz="0" w:space="0" w:color="auto"/>
      </w:divBdr>
    </w:div>
    <w:div w:id="1904219866">
      <w:bodyDiv w:val="1"/>
      <w:marLeft w:val="0"/>
      <w:marRight w:val="0"/>
      <w:marTop w:val="0"/>
      <w:marBottom w:val="0"/>
      <w:divBdr>
        <w:top w:val="none" w:sz="0" w:space="0" w:color="auto"/>
        <w:left w:val="none" w:sz="0" w:space="0" w:color="auto"/>
        <w:bottom w:val="none" w:sz="0" w:space="0" w:color="auto"/>
        <w:right w:val="none" w:sz="0" w:space="0" w:color="auto"/>
      </w:divBdr>
    </w:div>
    <w:div w:id="1941519964">
      <w:bodyDiv w:val="1"/>
      <w:marLeft w:val="0"/>
      <w:marRight w:val="0"/>
      <w:marTop w:val="0"/>
      <w:marBottom w:val="0"/>
      <w:divBdr>
        <w:top w:val="none" w:sz="0" w:space="0" w:color="auto"/>
        <w:left w:val="none" w:sz="0" w:space="0" w:color="auto"/>
        <w:bottom w:val="none" w:sz="0" w:space="0" w:color="auto"/>
        <w:right w:val="none" w:sz="0" w:space="0" w:color="auto"/>
      </w:divBdr>
    </w:div>
    <w:div w:id="1955284401">
      <w:bodyDiv w:val="1"/>
      <w:marLeft w:val="0"/>
      <w:marRight w:val="0"/>
      <w:marTop w:val="0"/>
      <w:marBottom w:val="0"/>
      <w:divBdr>
        <w:top w:val="none" w:sz="0" w:space="0" w:color="auto"/>
        <w:left w:val="none" w:sz="0" w:space="0" w:color="auto"/>
        <w:bottom w:val="none" w:sz="0" w:space="0" w:color="auto"/>
        <w:right w:val="none" w:sz="0" w:space="0" w:color="auto"/>
      </w:divBdr>
    </w:div>
    <w:div w:id="2067945266">
      <w:bodyDiv w:val="1"/>
      <w:marLeft w:val="0"/>
      <w:marRight w:val="0"/>
      <w:marTop w:val="0"/>
      <w:marBottom w:val="0"/>
      <w:divBdr>
        <w:top w:val="none" w:sz="0" w:space="0" w:color="auto"/>
        <w:left w:val="none" w:sz="0" w:space="0" w:color="auto"/>
        <w:bottom w:val="none" w:sz="0" w:space="0" w:color="auto"/>
        <w:right w:val="none" w:sz="0" w:space="0" w:color="auto"/>
      </w:divBdr>
    </w:div>
    <w:div w:id="2131048502">
      <w:bodyDiv w:val="1"/>
      <w:marLeft w:val="0"/>
      <w:marRight w:val="0"/>
      <w:marTop w:val="0"/>
      <w:marBottom w:val="0"/>
      <w:divBdr>
        <w:top w:val="none" w:sz="0" w:space="0" w:color="auto"/>
        <w:left w:val="none" w:sz="0" w:space="0" w:color="auto"/>
        <w:bottom w:val="none" w:sz="0" w:space="0" w:color="auto"/>
        <w:right w:val="none" w:sz="0" w:space="0" w:color="auto"/>
      </w:divBdr>
    </w:div>
    <w:div w:id="2139256295">
      <w:bodyDiv w:val="1"/>
      <w:marLeft w:val="0"/>
      <w:marRight w:val="0"/>
      <w:marTop w:val="0"/>
      <w:marBottom w:val="0"/>
      <w:divBdr>
        <w:top w:val="none" w:sz="0" w:space="0" w:color="auto"/>
        <w:left w:val="none" w:sz="0" w:space="0" w:color="auto"/>
        <w:bottom w:val="none" w:sz="0" w:space="0" w:color="auto"/>
        <w:right w:val="none" w:sz="0" w:space="0" w:color="auto"/>
      </w:divBdr>
    </w:div>
    <w:div w:id="214600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amg.org.br/Licita&#231;&#245;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EABB-F103-485F-A49B-350BB701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1298</Words>
  <Characters>7677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Prezado Colaborador,</vt:lpstr>
    </vt:vector>
  </TitlesOfParts>
  <Company>CRAMG</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Prezado Colaborador,</dc:title>
  <dc:creator>Ana Rita</dc:creator>
  <cp:lastModifiedBy>Adm. Lilian Saeki - CRA-MG</cp:lastModifiedBy>
  <cp:revision>2</cp:revision>
  <cp:lastPrinted>2021-04-20T20:10:00Z</cp:lastPrinted>
  <dcterms:created xsi:type="dcterms:W3CDTF">2023-05-10T19:16:00Z</dcterms:created>
  <dcterms:modified xsi:type="dcterms:W3CDTF">2023-05-10T19:16:00Z</dcterms:modified>
</cp:coreProperties>
</file>