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46"/>
        <w:gridCol w:w="2636"/>
      </w:tblGrid>
      <w:tr w:rsidR="00E26568" w:rsidRPr="00E26568" w:rsidTr="001A4F45">
        <w:tc>
          <w:tcPr>
            <w:tcW w:w="10682" w:type="dxa"/>
            <w:gridSpan w:val="2"/>
            <w:shd w:val="clear" w:color="auto" w:fill="D9D9D9" w:themeFill="background1" w:themeFillShade="D9"/>
          </w:tcPr>
          <w:p w:rsidR="00E26568" w:rsidRPr="00E26568" w:rsidRDefault="00A80AB2" w:rsidP="00517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07A528F2" wp14:editId="662092F2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-190169</wp:posOffset>
                  </wp:positionV>
                  <wp:extent cx="470535" cy="341630"/>
                  <wp:effectExtent l="0" t="0" r="5715" b="127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t="24999" r="15105" b="26563"/>
                          <a:stretch/>
                        </pic:blipFill>
                        <pic:spPr bwMode="auto">
                          <a:xfrm>
                            <a:off x="0" y="0"/>
                            <a:ext cx="470535" cy="34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26568" w:rsidRPr="00E26568">
              <w:rPr>
                <w:rFonts w:ascii="Arial" w:hAnsi="Arial" w:cs="Arial"/>
                <w:b/>
                <w:sz w:val="20"/>
                <w:szCs w:val="20"/>
              </w:rPr>
              <w:t xml:space="preserve">REQUERIMENTO DE </w:t>
            </w:r>
            <w:r w:rsidR="005179E2">
              <w:rPr>
                <w:rFonts w:ascii="Arial" w:hAnsi="Arial" w:cs="Arial"/>
                <w:b/>
                <w:sz w:val="20"/>
                <w:szCs w:val="20"/>
              </w:rPr>
              <w:t>ISENÇÃO</w:t>
            </w:r>
          </w:p>
        </w:tc>
      </w:tr>
      <w:tr w:rsidR="00E26568" w:rsidRPr="00E26568" w:rsidTr="006A0EFA">
        <w:tc>
          <w:tcPr>
            <w:tcW w:w="10682" w:type="dxa"/>
            <w:gridSpan w:val="2"/>
            <w:vAlign w:val="center"/>
          </w:tcPr>
          <w:p w:rsidR="00BA3089" w:rsidRPr="006B7C25" w:rsidRDefault="00BA3089" w:rsidP="006A0EFA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7C25">
              <w:rPr>
                <w:rFonts w:ascii="Arial" w:hAnsi="Arial" w:cs="Arial"/>
                <w:b/>
                <w:bCs/>
                <w:sz w:val="18"/>
                <w:szCs w:val="18"/>
              </w:rPr>
              <w:t>ILMO 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6B7C25">
              <w:rPr>
                <w:rFonts w:ascii="Arial" w:hAnsi="Arial" w:cs="Arial"/>
                <w:b/>
                <w:bCs/>
                <w:sz w:val="18"/>
                <w:szCs w:val="18"/>
              </w:rPr>
              <w:t>. PRESIDENTE DO CRA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6B7C25">
              <w:rPr>
                <w:rFonts w:ascii="Arial" w:hAnsi="Arial" w:cs="Arial"/>
                <w:b/>
                <w:bCs/>
                <w:sz w:val="18"/>
                <w:szCs w:val="18"/>
              </w:rPr>
              <w:t>MG,</w:t>
            </w:r>
          </w:p>
          <w:p w:rsidR="00E26568" w:rsidRPr="00E26568" w:rsidRDefault="00BA3089" w:rsidP="00C264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6B7C25">
              <w:rPr>
                <w:rFonts w:ascii="Arial" w:hAnsi="Arial" w:cs="Arial"/>
                <w:sz w:val="18"/>
                <w:szCs w:val="18"/>
              </w:rPr>
              <w:t xml:space="preserve"> conformidade com</w:t>
            </w:r>
            <w:r w:rsidR="00C264A4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6B7C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7C25">
              <w:rPr>
                <w:rFonts w:ascii="Arial" w:hAnsi="Arial" w:cs="Arial"/>
                <w:b/>
                <w:sz w:val="18"/>
                <w:szCs w:val="18"/>
              </w:rPr>
              <w:t xml:space="preserve">RN CFA </w:t>
            </w:r>
            <w:r w:rsidR="005521C6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F844DA">
              <w:rPr>
                <w:rFonts w:ascii="Arial" w:hAnsi="Arial" w:cs="Arial"/>
                <w:b/>
                <w:sz w:val="18"/>
                <w:szCs w:val="18"/>
              </w:rPr>
              <w:t>46</w:t>
            </w:r>
            <w:r w:rsidR="005521C6">
              <w:rPr>
                <w:rFonts w:ascii="Arial" w:hAnsi="Arial" w:cs="Arial"/>
                <w:b/>
                <w:sz w:val="18"/>
                <w:szCs w:val="18"/>
              </w:rPr>
              <w:t>/201</w:t>
            </w:r>
            <w:r w:rsidR="00C264A4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B7C25">
              <w:rPr>
                <w:rFonts w:ascii="Arial" w:hAnsi="Arial" w:cs="Arial"/>
                <w:sz w:val="18"/>
                <w:szCs w:val="18"/>
              </w:rPr>
              <w:t xml:space="preserve">venho requerer deste Conselho a </w:t>
            </w:r>
            <w:r w:rsidR="002C0C0B">
              <w:rPr>
                <w:rFonts w:ascii="Arial" w:hAnsi="Arial" w:cs="Arial"/>
                <w:b/>
                <w:sz w:val="18"/>
                <w:szCs w:val="18"/>
              </w:rPr>
              <w:t>ISENÇÃO</w:t>
            </w:r>
            <w:r w:rsidR="005133D4">
              <w:rPr>
                <w:rFonts w:ascii="Arial" w:hAnsi="Arial" w:cs="Arial"/>
                <w:b/>
                <w:sz w:val="18"/>
                <w:szCs w:val="18"/>
              </w:rPr>
              <w:t xml:space="preserve"> referente</w:t>
            </w:r>
            <w:r w:rsidR="002C0C0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5133D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2C0C0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5133D4">
              <w:rPr>
                <w:rFonts w:ascii="Arial" w:hAnsi="Arial" w:cs="Arial"/>
                <w:b/>
                <w:sz w:val="18"/>
                <w:szCs w:val="18"/>
              </w:rPr>
              <w:t xml:space="preserve"> à</w:t>
            </w:r>
            <w:r w:rsidR="002C0C0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5133D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2C0C0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5133D4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0" w:name="_GoBack"/>
            <w:r w:rsidR="0088095C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4" type="#_x0000_t75" style="width:148.5pt;height:18pt" o:ole="">
                  <v:imagedata r:id="rId8" o:title=""/>
                </v:shape>
                <w:control r:id="rId9" w:name="TextBox1" w:shapeid="_x0000_i1214"/>
              </w:object>
            </w:r>
            <w:bookmarkEnd w:id="0"/>
          </w:p>
        </w:tc>
      </w:tr>
      <w:tr w:rsidR="00AA34FB" w:rsidRPr="00E26568" w:rsidTr="00FC6AE1">
        <w:tc>
          <w:tcPr>
            <w:tcW w:w="10682" w:type="dxa"/>
            <w:gridSpan w:val="2"/>
          </w:tcPr>
          <w:p w:rsidR="00F844DA" w:rsidRPr="00F844DA" w:rsidRDefault="00F844DA" w:rsidP="00F84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Art. 1º O profissional que atender aos requisitos desta Resolução fica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 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 xml:space="preserve">desobrigado do pagamento de anuidades, taxas, multas e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p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reços de serviços devidos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 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ao Conselho Regional de Administração no qual possuir registro profissional.</w:t>
            </w:r>
          </w:p>
          <w:p w:rsidR="00F844DA" w:rsidRPr="001C3802" w:rsidRDefault="00F844DA" w:rsidP="00F84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A"/>
                <w:sz w:val="18"/>
                <w:szCs w:val="18"/>
                <w:u w:val="single"/>
              </w:rPr>
            </w:pP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Art. 2º O Conselho Regional de Administração, mediante decisão fundamentada do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 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 xml:space="preserve">Plenário, concederá isenção do pagamento das obrigações previstas no art. </w:t>
            </w:r>
            <w:r w:rsidRPr="001C3802">
              <w:rPr>
                <w:rFonts w:ascii="Arial" w:hAnsi="Arial" w:cs="Arial"/>
                <w:color w:val="00000A"/>
                <w:sz w:val="18"/>
                <w:szCs w:val="18"/>
                <w:u w:val="single"/>
              </w:rPr>
              <w:t>1º, ao profissional portador de doença grave prevista em Instrução Normativa da Receita</w:t>
            </w:r>
          </w:p>
          <w:p w:rsidR="00F844DA" w:rsidRDefault="00F844DA" w:rsidP="00F84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C3802">
              <w:rPr>
                <w:rFonts w:ascii="Arial" w:hAnsi="Arial" w:cs="Arial"/>
                <w:color w:val="00000A"/>
                <w:sz w:val="18"/>
                <w:szCs w:val="18"/>
                <w:u w:val="single"/>
              </w:rPr>
              <w:t>Federal do Brasil, em vigor para fins de isenção do Imposto sobre a Renda das Pessoas Físicas.</w:t>
            </w:r>
          </w:p>
          <w:p w:rsidR="00F844DA" w:rsidRDefault="00F844DA" w:rsidP="00F844DA">
            <w:pPr>
              <w:pStyle w:val="PargrafodaLista"/>
              <w:ind w:left="0"/>
              <w:jc w:val="both"/>
              <w:rPr>
                <w:rFonts w:ascii="Arial" w:hAnsi="Arial" w:cs="Arial"/>
                <w:color w:val="00000A"/>
                <w:sz w:val="18"/>
                <w:szCs w:val="18"/>
              </w:rPr>
            </w:pPr>
          </w:p>
          <w:p w:rsidR="00F844DA" w:rsidRPr="00F844DA" w:rsidRDefault="00F844DA" w:rsidP="00F84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F844DA">
              <w:rPr>
                <w:rFonts w:ascii="Arial" w:hAnsi="Arial" w:cs="Arial"/>
                <w:color w:val="000000"/>
                <w:sz w:val="18"/>
                <w:szCs w:val="18"/>
              </w:rPr>
              <w:t>§ 1º Para efeito de reconhecimento da isenção, o requerimento deve ser instruído com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844DA">
              <w:rPr>
                <w:rFonts w:ascii="Arial" w:hAnsi="Arial" w:cs="Arial"/>
                <w:color w:val="000000"/>
                <w:sz w:val="18"/>
                <w:szCs w:val="18"/>
              </w:rPr>
              <w:t xml:space="preserve">laudo 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da medicina especializada.</w:t>
            </w:r>
          </w:p>
          <w:p w:rsidR="00F844DA" w:rsidRPr="00F844DA" w:rsidRDefault="00F844DA" w:rsidP="00F84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4DA">
              <w:rPr>
                <w:rFonts w:ascii="Arial" w:hAnsi="Arial" w:cs="Arial"/>
                <w:color w:val="000000"/>
                <w:sz w:val="18"/>
                <w:szCs w:val="18"/>
              </w:rPr>
              <w:t>§ 2º A isenção será válida enquanto perdurar o estado de doença, devendo 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844DA">
              <w:rPr>
                <w:rFonts w:ascii="Arial" w:hAnsi="Arial" w:cs="Arial"/>
                <w:color w:val="000000"/>
                <w:sz w:val="18"/>
                <w:szCs w:val="18"/>
              </w:rPr>
              <w:t>comprovação descrita no § 1º ser feita anualmente pelo profissional.</w:t>
            </w:r>
          </w:p>
          <w:p w:rsidR="00F844DA" w:rsidRPr="00F844DA" w:rsidRDefault="00F844DA" w:rsidP="00F844DA">
            <w:pPr>
              <w:pStyle w:val="PargrafodaLista"/>
              <w:ind w:left="0"/>
              <w:jc w:val="both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 xml:space="preserve">§ 3º </w:t>
            </w:r>
            <w:r w:rsidRPr="00010B60">
              <w:rPr>
                <w:rFonts w:ascii="Arial" w:hAnsi="Arial" w:cs="Arial"/>
                <w:color w:val="00000A"/>
                <w:sz w:val="18"/>
                <w:szCs w:val="18"/>
                <w:u w:val="single"/>
              </w:rPr>
              <w:t>A isenção não impede a cobrança de débitos dos exercícios anteriores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.</w:t>
            </w:r>
          </w:p>
          <w:p w:rsidR="00F844DA" w:rsidRPr="00F844DA" w:rsidRDefault="00F844DA" w:rsidP="00F844DA">
            <w:pPr>
              <w:pStyle w:val="PargrafodaLista"/>
              <w:ind w:left="0"/>
              <w:jc w:val="both"/>
              <w:rPr>
                <w:rFonts w:ascii="Arial" w:hAnsi="Arial" w:cs="Arial"/>
                <w:color w:val="00000A"/>
                <w:sz w:val="18"/>
                <w:szCs w:val="18"/>
              </w:rPr>
            </w:pPr>
          </w:p>
          <w:p w:rsidR="00F844DA" w:rsidRPr="00F844DA" w:rsidRDefault="00F844DA" w:rsidP="00F84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Art. 3º No caso de requerimento formulado após o vencimento da anuidade, o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 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solicitante terá direito à isenção referente aos duodécimos restantes do exercício,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 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contados da data do protocolo do pedido.</w:t>
            </w:r>
          </w:p>
          <w:p w:rsidR="00F844DA" w:rsidRPr="00F844DA" w:rsidRDefault="00F844DA" w:rsidP="00F84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Art. 4º A apresentação de documento de conteúdo inverídico ensejará o indeferimento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 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ou revogação do benefício, conforme o caso, e consequente cobrança da anuidade no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 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seu valor integral, sem prejuízo da adoção das medidas administrativas e judiciais</w:t>
            </w:r>
          </w:p>
          <w:p w:rsidR="00AA34FB" w:rsidRPr="00813BF1" w:rsidRDefault="00F844DA" w:rsidP="00FC6AE1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cabíveis.</w:t>
            </w:r>
          </w:p>
        </w:tc>
      </w:tr>
      <w:tr w:rsidR="00AA34FB" w:rsidRPr="00E26568" w:rsidTr="00FC6AE1">
        <w:tc>
          <w:tcPr>
            <w:tcW w:w="10682" w:type="dxa"/>
            <w:gridSpan w:val="2"/>
          </w:tcPr>
          <w:p w:rsidR="00AA34FB" w:rsidRPr="006B7C25" w:rsidRDefault="00006711" w:rsidP="00FC6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Documentos necessários:</w:t>
            </w:r>
          </w:p>
          <w:p w:rsidR="00AA34FB" w:rsidRPr="004A48AF" w:rsidRDefault="00AA34FB" w:rsidP="00FC6AE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Laudo expedido por medicina especializada</w:t>
            </w:r>
            <w:r w:rsidR="00A07A9B">
              <w:rPr>
                <w:rFonts w:ascii="Arial" w:hAnsi="Arial" w:cs="Arial"/>
                <w:color w:val="000000"/>
                <w:sz w:val="18"/>
                <w:szCs w:val="18"/>
              </w:rPr>
              <w:t xml:space="preserve"> atualizado, </w:t>
            </w:r>
            <w:r w:rsidR="00A07A9B" w:rsidRPr="00A07A9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expedido em até 12 meses da data do protocolo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caso seja portador de doença grave prevista em Instrução </w:t>
            </w:r>
            <w:r w:rsidR="00A07A9B">
              <w:rPr>
                <w:rFonts w:ascii="Arial" w:hAnsi="Arial" w:cs="Arial"/>
                <w:color w:val="000000"/>
                <w:sz w:val="18"/>
                <w:szCs w:val="18"/>
              </w:rPr>
              <w:t>Normativa da Receita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Federal do Brasil, em vigor à data do pedido.</w:t>
            </w:r>
            <w:r w:rsidR="00A07A9B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doença crônica irreversível, o laudo médico não precisa ser atualizado.</w:t>
            </w:r>
          </w:p>
        </w:tc>
      </w:tr>
      <w:tr w:rsidR="00E26568" w:rsidRPr="00E26568" w:rsidTr="001A4F45">
        <w:tc>
          <w:tcPr>
            <w:tcW w:w="10682" w:type="dxa"/>
            <w:gridSpan w:val="2"/>
          </w:tcPr>
          <w:p w:rsidR="00BA3089" w:rsidRPr="006B7C25" w:rsidRDefault="00BA3089" w:rsidP="00BA3089">
            <w:pPr>
              <w:pStyle w:val="Recuodecorpodetexto3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C25">
              <w:rPr>
                <w:rFonts w:ascii="Arial" w:hAnsi="Arial" w:cs="Arial"/>
                <w:b/>
                <w:sz w:val="18"/>
                <w:szCs w:val="18"/>
              </w:rPr>
              <w:t>IMPORTANTE:</w:t>
            </w:r>
          </w:p>
          <w:p w:rsidR="00BA3089" w:rsidRPr="006B7C25" w:rsidRDefault="00BA3089" w:rsidP="00BA308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Documentos assinados</w:t>
            </w:r>
            <w:r w:rsidRPr="006B7C25">
              <w:rPr>
                <w:rFonts w:ascii="Arial" w:hAnsi="Arial" w:cs="Arial"/>
                <w:sz w:val="18"/>
                <w:szCs w:val="18"/>
              </w:rPr>
              <w:t xml:space="preserve"> por terceiros deverão ser devidamente acompanhados de procuração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do</w:t>
            </w:r>
            <w:r w:rsidRPr="006B7C25">
              <w:rPr>
                <w:rFonts w:ascii="Arial" w:hAnsi="Arial" w:cs="Arial"/>
                <w:sz w:val="18"/>
                <w:szCs w:val="18"/>
              </w:rPr>
              <w:t xml:space="preserve"> requerente.</w:t>
            </w:r>
          </w:p>
          <w:p w:rsidR="00BA3089" w:rsidRPr="006B7C25" w:rsidRDefault="00BA3089" w:rsidP="00BA308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80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 CRA-MG poderá solicitar outros documentos para subsidiar a análise do pleito</w:t>
            </w:r>
            <w:r w:rsidRPr="006B7C2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BA3089" w:rsidRDefault="00BA3089" w:rsidP="00BA308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C25">
              <w:rPr>
                <w:rFonts w:ascii="Arial" w:hAnsi="Arial" w:cs="Arial"/>
                <w:sz w:val="18"/>
                <w:szCs w:val="18"/>
              </w:rPr>
              <w:t>É obrigatória a apresentação da documentação completa, sem a qual não será possível dar início ao processo de análise do pedido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26568" w:rsidRPr="001A4F45" w:rsidRDefault="00BA3089" w:rsidP="00BA308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C65">
              <w:rPr>
                <w:rFonts w:ascii="Arial" w:hAnsi="Arial" w:cs="Arial"/>
                <w:color w:val="000000"/>
                <w:sz w:val="18"/>
                <w:szCs w:val="18"/>
              </w:rPr>
              <w:t>Não nos responsabilizamos por extravio de correspondências encaminhadas via correios, antes de recebidos pelo CRA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8A3C65">
              <w:rPr>
                <w:rFonts w:ascii="Arial" w:hAnsi="Arial" w:cs="Arial"/>
                <w:color w:val="000000"/>
                <w:sz w:val="18"/>
                <w:szCs w:val="18"/>
              </w:rPr>
              <w:t>MG.</w:t>
            </w:r>
          </w:p>
        </w:tc>
      </w:tr>
      <w:tr w:rsidR="001A4F45" w:rsidTr="001A4F45">
        <w:tc>
          <w:tcPr>
            <w:tcW w:w="10682" w:type="dxa"/>
            <w:gridSpan w:val="2"/>
            <w:shd w:val="clear" w:color="auto" w:fill="D9D9D9" w:themeFill="background1" w:themeFillShade="D9"/>
          </w:tcPr>
          <w:p w:rsidR="001A4F45" w:rsidRDefault="001A4F45" w:rsidP="00656405">
            <w:pPr>
              <w:jc w:val="center"/>
              <w:rPr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1A4F45" w:rsidRPr="00CD6CB7" w:rsidTr="001A4F45">
        <w:tc>
          <w:tcPr>
            <w:tcW w:w="10682" w:type="dxa"/>
            <w:gridSpan w:val="2"/>
            <w:vAlign w:val="bottom"/>
          </w:tcPr>
          <w:p w:rsidR="001A4F45" w:rsidRPr="00CD6CB7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Completo </w:t>
            </w:r>
            <w:r w:rsidR="0088095C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089" type="#_x0000_t75" style="width:342.75pt;height:18pt" o:ole="">
                  <v:imagedata r:id="rId10" o:title=""/>
                </v:shape>
                <w:control r:id="rId11" w:name="TextBox2" w:shapeid="_x0000_i108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CRA-MG nº </w:t>
            </w:r>
            <w:r w:rsidR="0088095C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091" type="#_x0000_t75" style="width:69.75pt;height:18pt" o:ole="">
                  <v:imagedata r:id="rId12" o:title=""/>
                </v:shape>
                <w:control r:id="rId13" w:name="TextBox4" w:shapeid="_x0000_i1091"/>
              </w:object>
            </w:r>
          </w:p>
        </w:tc>
      </w:tr>
      <w:tr w:rsidR="001A4F45" w:rsidRPr="0054059E" w:rsidTr="001A4F45">
        <w:tc>
          <w:tcPr>
            <w:tcW w:w="10682" w:type="dxa"/>
            <w:gridSpan w:val="2"/>
          </w:tcPr>
          <w:p w:rsidR="001A4F45" w:rsidRDefault="001A4F45" w:rsidP="0065640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 Residencial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93" type="#_x0000_t75" style="width:224.25pt;height:16.5pt" o:ole="">
                  <v:imagedata r:id="rId14" o:title=""/>
                </v:shape>
                <w:control r:id="rId15" w:name="TextBox414" w:shapeid="_x0000_i109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95" type="#_x0000_t75" style="width:36.75pt;height:16.5pt" o:ole="">
                  <v:imagedata r:id="rId16" o:title=""/>
                </v:shape>
                <w:control r:id="rId17" w:name="TextBox415" w:shapeid="_x0000_i109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97" type="#_x0000_t75" style="width:38.25pt;height:16.5pt" o:ole="">
                  <v:imagedata r:id="rId18" o:title=""/>
                </v:shape>
                <w:control r:id="rId19" w:name="TextBox416" w:shapeid="_x0000_i1097"/>
              </w:object>
            </w:r>
          </w:p>
          <w:p w:rsidR="001A4F45" w:rsidRDefault="001A4F45" w:rsidP="0065640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99" type="#_x0000_t75" style="width:84.75pt;height:16.5pt" o:ole="">
                  <v:imagedata r:id="rId20" o:title=""/>
                </v:shape>
                <w:control r:id="rId21" w:name="TextBox432" w:shapeid="_x0000_i109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1" type="#_x0000_t75" style="width:1in;height:16.5pt" o:ole="">
                  <v:imagedata r:id="rId22" o:title=""/>
                </v:shape>
                <w:control r:id="rId23" w:name="TextBox461351" w:shapeid="_x0000_i110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3" type="#_x0000_t75" style="width:28.5pt;height:16.5pt" o:ole="">
                  <v:imagedata r:id="rId24" o:title=""/>
                </v:shape>
                <w:control r:id="rId25" w:name="TextBox461112" w:shapeid="_x0000_i110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5" type="#_x0000_t75" style="width:57.75pt;height:16.5pt" o:ole="">
                  <v:imagedata r:id="rId26" o:title=""/>
                </v:shape>
                <w:control r:id="rId27" w:name="TextBox4613" w:shapeid="_x0000_i110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7" type="#_x0000_t75" style="width:57.75pt;height:16.5pt" o:ole="">
                  <v:imagedata r:id="rId26" o:title=""/>
                </v:shape>
                <w:control r:id="rId28" w:name="TextBox46131" w:shapeid="_x0000_i110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9" type="#_x0000_t75" style="width:57.75pt;height:16.5pt" o:ole="">
                  <v:imagedata r:id="rId26" o:title=""/>
                </v:shape>
                <w:control r:id="rId29" w:name="TextBox46132" w:shapeid="_x0000_i1109"/>
              </w:object>
            </w:r>
          </w:p>
          <w:p w:rsidR="001A4F45" w:rsidRPr="0054059E" w:rsidRDefault="001A4F45" w:rsidP="0065640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1" type="#_x0000_t75" style="width:226.5pt;height:16.5pt" o:ole="">
                  <v:imagedata r:id="rId30" o:title=""/>
                </v:shape>
                <w:control r:id="rId31" w:name="TextBox46133" w:shapeid="_x0000_i111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3" type="#_x0000_t75" style="width:75.75pt;height:16.5pt" o:ole="">
                  <v:imagedata r:id="rId32" o:title=""/>
                </v:shape>
                <w:control r:id="rId33" w:name="TextBox46134" w:shapeid="_x0000_i1113"/>
              </w:object>
            </w:r>
          </w:p>
        </w:tc>
      </w:tr>
      <w:tr w:rsidR="001A4F45" w:rsidRPr="0054059E" w:rsidTr="001A4F45">
        <w:tc>
          <w:tcPr>
            <w:tcW w:w="10682" w:type="dxa"/>
            <w:gridSpan w:val="2"/>
          </w:tcPr>
          <w:p w:rsidR="001D5D02" w:rsidRDefault="001D5D02" w:rsidP="001D5D02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D51D21">
              <w:rPr>
                <w:rFonts w:ascii="Arial" w:hAnsi="Arial" w:cs="Arial"/>
                <w:sz w:val="14"/>
                <w:szCs w:val="14"/>
              </w:rPr>
              <w:t>Nome da Empresa: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5" type="#_x0000_t75" style="width:196.5pt;height:16.5pt" o:ole="">
                  <v:imagedata r:id="rId34" o:title=""/>
                </v:shape>
                <w:control r:id="rId35" w:name="TextBox41411" w:shapeid="_x0000_i111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7" type="#_x0000_t75" style="width:92.25pt;height:16.5pt" o:ole="">
                  <v:imagedata r:id="rId36" o:title=""/>
                </v:shape>
                <w:control r:id="rId37" w:name="TextBox4121" w:shapeid="_x0000_i111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Cargo/Função: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9" type="#_x0000_t75" style="width:93pt;height:16.5pt" o:ole="">
                  <v:imagedata r:id="rId38" o:title=""/>
                </v:shape>
                <w:control r:id="rId39" w:name="TextBox4613211" w:shapeid="_x0000_i1119"/>
              </w:object>
            </w:r>
          </w:p>
          <w:p w:rsidR="001A4F45" w:rsidRDefault="001A4F45" w:rsidP="0065640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b/>
                <w:sz w:val="14"/>
                <w:szCs w:val="14"/>
              </w:rPr>
              <w:t>Comercial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1" type="#_x0000_t75" style="width:224.25pt;height:16.5pt" o:ole="">
                  <v:imagedata r:id="rId14" o:title=""/>
                </v:shape>
                <w:control r:id="rId40" w:name="TextBox4141" w:shapeid="_x0000_i112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3" type="#_x0000_t75" style="width:36.75pt;height:16.5pt" o:ole="">
                  <v:imagedata r:id="rId16" o:title=""/>
                </v:shape>
                <w:control r:id="rId41" w:name="TextBox4151" w:shapeid="_x0000_i112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5" type="#_x0000_t75" style="width:38.25pt;height:16.5pt" o:ole="">
                  <v:imagedata r:id="rId18" o:title=""/>
                </v:shape>
                <w:control r:id="rId42" w:name="TextBox4161" w:shapeid="_x0000_i1125"/>
              </w:object>
            </w:r>
          </w:p>
          <w:p w:rsidR="001A4F45" w:rsidRDefault="001A4F45" w:rsidP="0065640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7" type="#_x0000_t75" style="width:84.75pt;height:16.5pt" o:ole="">
                  <v:imagedata r:id="rId20" o:title=""/>
                </v:shape>
                <w:control r:id="rId43" w:name="TextBox4321" w:shapeid="_x0000_i112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9" type="#_x0000_t75" style="width:1in;height:16.5pt" o:ole="">
                  <v:imagedata r:id="rId22" o:title=""/>
                </v:shape>
                <w:control r:id="rId44" w:name="TextBox461352" w:shapeid="_x0000_i112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1" type="#_x0000_t75" style="width:28.5pt;height:16.5pt" o:ole="">
                  <v:imagedata r:id="rId24" o:title=""/>
                </v:shape>
                <w:control r:id="rId45" w:name="TextBox46111" w:shapeid="_x0000_i113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3" type="#_x0000_t75" style="width:57.75pt;height:16.5pt" o:ole="">
                  <v:imagedata r:id="rId26" o:title=""/>
                </v:shape>
                <w:control r:id="rId46" w:name="TextBox46135" w:shapeid="_x0000_i113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5" type="#_x0000_t75" style="width:57.75pt;height:16.5pt" o:ole="">
                  <v:imagedata r:id="rId26" o:title=""/>
                </v:shape>
                <w:control r:id="rId47" w:name="TextBox461311" w:shapeid="_x0000_i113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7" type="#_x0000_t75" style="width:57.75pt;height:16.5pt" o:ole="">
                  <v:imagedata r:id="rId26" o:title=""/>
                </v:shape>
                <w:control r:id="rId48" w:name="TextBox461321" w:shapeid="_x0000_i1137"/>
              </w:object>
            </w:r>
          </w:p>
          <w:p w:rsidR="001A4F45" w:rsidRPr="0054059E" w:rsidRDefault="001A4F45" w:rsidP="0065640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9" type="#_x0000_t75" style="width:226.5pt;height:16.5pt" o:ole="">
                  <v:imagedata r:id="rId30" o:title=""/>
                </v:shape>
                <w:control r:id="rId49" w:name="TextBox461331" w:shapeid="_x0000_i113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1" type="#_x0000_t75" style="width:75.75pt;height:16.5pt" o:ole="">
                  <v:imagedata r:id="rId32" o:title=""/>
                </v:shape>
                <w:control r:id="rId50" w:name="TextBox461341" w:shapeid="_x0000_i1141"/>
              </w:object>
            </w:r>
          </w:p>
        </w:tc>
      </w:tr>
      <w:tr w:rsidR="001A4F45" w:rsidRPr="0054059E" w:rsidTr="003555E1">
        <w:trPr>
          <w:trHeight w:val="368"/>
        </w:trPr>
        <w:tc>
          <w:tcPr>
            <w:tcW w:w="10682" w:type="dxa"/>
            <w:gridSpan w:val="2"/>
            <w:vAlign w:val="bottom"/>
          </w:tcPr>
          <w:p w:rsidR="001A4F45" w:rsidRPr="0054059E" w:rsidRDefault="001A4F45" w:rsidP="0065640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ASSINALE O </w:t>
            </w:r>
            <w:r w:rsidRPr="0064068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ENDEREÇO PREFERENCIAL PARA RECEBIMENTO DE CORRESPONDÊNCIA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     </w:t>
            </w:r>
            <w:r w:rsidR="0088095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43" type="#_x0000_t75" style="width:81pt;height:15pt" o:ole="">
                  <v:imagedata r:id="rId51" o:title=""/>
                </v:shape>
                <w:control r:id="rId52" w:name="OptionButton17" w:shapeid="_x0000_i1143"/>
              </w:object>
            </w:r>
            <w:r w:rsidR="0088095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45" type="#_x0000_t75" style="width:78pt;height:15pt" o:ole="">
                  <v:imagedata r:id="rId53" o:title=""/>
                </v:shape>
                <w:control r:id="rId54" w:name="OptionButton18" w:shapeid="_x0000_i1145"/>
              </w:object>
            </w:r>
          </w:p>
        </w:tc>
      </w:tr>
      <w:tr w:rsidR="001A4F45" w:rsidRPr="00970440" w:rsidTr="001A4F45">
        <w:tc>
          <w:tcPr>
            <w:tcW w:w="10682" w:type="dxa"/>
            <w:gridSpan w:val="2"/>
          </w:tcPr>
          <w:p w:rsidR="001A4F45" w:rsidRDefault="001A4F45" w:rsidP="006564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4F45" w:rsidRPr="00970440" w:rsidRDefault="001A4F45" w:rsidP="006564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DATA: </w:t>
            </w:r>
            <w:r w:rsidR="0088095C" w:rsidRPr="00970440">
              <w:rPr>
                <w:rFonts w:ascii="Arial" w:eastAsia="Times New Roman" w:hAnsi="Arial" w:cs="Arial"/>
                <w:b/>
                <w:sz w:val="16"/>
                <w:szCs w:val="16"/>
              </w:rPr>
              <w:object w:dxaOrig="225" w:dyaOrig="225">
                <v:shape id="_x0000_i1147" type="#_x0000_t75" style="width:90.75pt;height:18pt" o:ole="">
                  <v:imagedata r:id="rId55" o:title=""/>
                </v:shape>
                <w:control r:id="rId56" w:name="TextBox5" w:shapeid="_x0000_i1147"/>
              </w:objec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1C380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ASSINATURA DO REQUERENTE: _________________________________________________________</w:t>
            </w:r>
          </w:p>
        </w:tc>
      </w:tr>
      <w:tr w:rsidR="001A4F45" w:rsidRPr="009C2E8A" w:rsidTr="001D5D02">
        <w:tc>
          <w:tcPr>
            <w:tcW w:w="8046" w:type="dxa"/>
          </w:tcPr>
          <w:p w:rsidR="005133D4" w:rsidRDefault="005133D4" w:rsidP="006564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4F45" w:rsidRDefault="001A4F45" w:rsidP="006564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1A4F45" w:rsidRPr="009C2E8A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documentação.</w:t>
            </w:r>
          </w:p>
          <w:p w:rsidR="001A4F45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4F45" w:rsidRPr="009C2E8A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4F45" w:rsidRPr="009C2E8A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>_ Regional: _</w:t>
            </w:r>
            <w:r w:rsidR="00CD1F02">
              <w:rPr>
                <w:rFonts w:ascii="Arial" w:hAnsi="Arial" w:cs="Arial"/>
                <w:sz w:val="16"/>
                <w:szCs w:val="16"/>
              </w:rPr>
              <w:t>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2636" w:type="dxa"/>
          </w:tcPr>
          <w:p w:rsidR="001A4F45" w:rsidRPr="009C2E8A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4F45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4F45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Protocolo nº</w:t>
            </w:r>
            <w:r w:rsidRPr="009C2E8A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  <w:p w:rsidR="001A4F45" w:rsidRPr="009C2E8A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4F45" w:rsidRPr="009C2E8A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4F45" w:rsidRPr="009C2E8A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CD1F02"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</w:tc>
      </w:tr>
      <w:tr w:rsidR="001A4F45" w:rsidRPr="00E26568" w:rsidTr="001A4F45">
        <w:tc>
          <w:tcPr>
            <w:tcW w:w="10682" w:type="dxa"/>
            <w:gridSpan w:val="2"/>
          </w:tcPr>
          <w:p w:rsidR="007D1BF3" w:rsidRPr="00920868" w:rsidRDefault="007D1BF3" w:rsidP="007D1BF3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20868">
              <w:rPr>
                <w:rFonts w:ascii="Arial" w:hAnsi="Arial" w:cs="Arial"/>
                <w:b/>
                <w:sz w:val="18"/>
                <w:szCs w:val="18"/>
                <w:u w:val="single"/>
              </w:rPr>
              <w:t>CONTATOS E ENDEREÇO PARA ENVIO DE DOCUMENTOS</w:t>
            </w:r>
          </w:p>
          <w:p w:rsidR="007D1BF3" w:rsidRDefault="007D1BF3" w:rsidP="007D1BF3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Observação:. A solicitação poderá ser encaminhada para o e-mail </w:t>
            </w:r>
            <w:hyperlink r:id="rId57" w:history="1">
              <w:r w:rsidRPr="00D55F16">
                <w:rPr>
                  <w:rFonts w:ascii="Arial" w:hAnsi="Arial" w:cs="Arial"/>
                  <w:sz w:val="18"/>
                  <w:szCs w:val="18"/>
                  <w:u w:val="single"/>
                </w:rPr>
                <w:t>cramg@cramg.org.br</w:t>
              </w:r>
            </w:hyperlink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, </w:t>
            </w:r>
            <w:r w:rsidRPr="00F4792D">
              <w:rPr>
                <w:rFonts w:ascii="Arial" w:hAnsi="Arial" w:cs="Arial"/>
                <w:b/>
                <w:sz w:val="18"/>
                <w:szCs w:val="18"/>
              </w:rPr>
              <w:t>ou</w:t>
            </w:r>
            <w:r>
              <w:rPr>
                <w:rFonts w:ascii="Arial" w:hAnsi="Arial" w:cs="Arial"/>
                <w:sz w:val="18"/>
                <w:szCs w:val="18"/>
              </w:rPr>
              <w:t xml:space="preserve"> via correios (</w:t>
            </w:r>
            <w:r w:rsidRPr="00D55F16">
              <w:rPr>
                <w:rFonts w:ascii="Arial" w:hAnsi="Arial" w:cs="Arial"/>
                <w:sz w:val="18"/>
                <w:szCs w:val="18"/>
              </w:rPr>
              <w:t>Av.</w:t>
            </w:r>
            <w:r>
              <w:rPr>
                <w:rFonts w:ascii="Arial" w:hAnsi="Arial" w:cs="Arial"/>
                <w:sz w:val="18"/>
                <w:szCs w:val="18"/>
              </w:rPr>
              <w:t xml:space="preserve"> Olegário Maciel, 1233</w:t>
            </w:r>
            <w:r w:rsidRPr="00D55F1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Lourdes</w:t>
            </w:r>
            <w:r w:rsidRPr="00D55F16">
              <w:rPr>
                <w:rFonts w:ascii="Arial" w:hAnsi="Arial" w:cs="Arial"/>
                <w:sz w:val="18"/>
                <w:szCs w:val="18"/>
              </w:rPr>
              <w:t xml:space="preserve"> – Belo</w:t>
            </w:r>
            <w:r>
              <w:rPr>
                <w:rFonts w:ascii="Arial" w:hAnsi="Arial" w:cs="Arial"/>
                <w:sz w:val="18"/>
                <w:szCs w:val="18"/>
              </w:rPr>
              <w:t xml:space="preserve"> Horizonte/MG CEP 30.180.111).</w:t>
            </w:r>
          </w:p>
          <w:p w:rsidR="001A4F45" w:rsidRPr="001D5D02" w:rsidRDefault="001A4F45">
            <w:pPr>
              <w:rPr>
                <w:sz w:val="16"/>
                <w:szCs w:val="16"/>
              </w:rPr>
            </w:pPr>
          </w:p>
        </w:tc>
      </w:tr>
    </w:tbl>
    <w:p w:rsidR="008117C0" w:rsidRPr="00E26568" w:rsidRDefault="008117C0" w:rsidP="005133D4">
      <w:pPr>
        <w:rPr>
          <w:rFonts w:ascii="Arial" w:hAnsi="Arial" w:cs="Arial"/>
          <w:sz w:val="18"/>
          <w:szCs w:val="18"/>
        </w:rPr>
      </w:pPr>
    </w:p>
    <w:sectPr w:rsidR="008117C0" w:rsidRPr="00E26568" w:rsidSect="00E26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15A3"/>
    <w:multiLevelType w:val="hybridMultilevel"/>
    <w:tmpl w:val="C010C8CC"/>
    <w:lvl w:ilvl="0" w:tplc="B5F28F3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9"/>
        <w:szCs w:val="19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7350AF"/>
    <w:multiLevelType w:val="hybridMultilevel"/>
    <w:tmpl w:val="DB40DA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0487"/>
    <w:multiLevelType w:val="hybridMultilevel"/>
    <w:tmpl w:val="D1206A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135648"/>
    <w:multiLevelType w:val="hybridMultilevel"/>
    <w:tmpl w:val="5694E18C"/>
    <w:lvl w:ilvl="0" w:tplc="4C9EB10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31720"/>
    <w:multiLevelType w:val="hybridMultilevel"/>
    <w:tmpl w:val="E3E43B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5537A"/>
    <w:multiLevelType w:val="hybridMultilevel"/>
    <w:tmpl w:val="E95ADAFC"/>
    <w:lvl w:ilvl="0" w:tplc="7276A3E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b/>
        <w:color w:val="000000"/>
        <w:sz w:val="22"/>
        <w:szCs w:val="22"/>
      </w:rPr>
    </w:lvl>
    <w:lvl w:ilvl="1" w:tplc="4454CCA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12A2582"/>
    <w:multiLevelType w:val="hybridMultilevel"/>
    <w:tmpl w:val="13B09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8238B"/>
    <w:multiLevelType w:val="hybridMultilevel"/>
    <w:tmpl w:val="016A8A0C"/>
    <w:lvl w:ilvl="0" w:tplc="40C675AE">
      <w:start w:val="2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C3CRNyDBwOYEOKJljF38c20cHdI=" w:salt="8rcTv/xJXQgVN3zZA5rB4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68"/>
    <w:rsid w:val="00006711"/>
    <w:rsid w:val="00010B60"/>
    <w:rsid w:val="000E2003"/>
    <w:rsid w:val="001A4F45"/>
    <w:rsid w:val="001C3802"/>
    <w:rsid w:val="001C5164"/>
    <w:rsid w:val="001D0402"/>
    <w:rsid w:val="001D5D02"/>
    <w:rsid w:val="00204A61"/>
    <w:rsid w:val="002C0C0B"/>
    <w:rsid w:val="002C24DE"/>
    <w:rsid w:val="00340EAB"/>
    <w:rsid w:val="003555E1"/>
    <w:rsid w:val="0040373B"/>
    <w:rsid w:val="00424D60"/>
    <w:rsid w:val="00427ABF"/>
    <w:rsid w:val="00444CEC"/>
    <w:rsid w:val="004712E9"/>
    <w:rsid w:val="004A48AF"/>
    <w:rsid w:val="004A69AA"/>
    <w:rsid w:val="005133D4"/>
    <w:rsid w:val="005179E2"/>
    <w:rsid w:val="005246AB"/>
    <w:rsid w:val="005521C6"/>
    <w:rsid w:val="005C1180"/>
    <w:rsid w:val="006157A7"/>
    <w:rsid w:val="006A0EFA"/>
    <w:rsid w:val="006E5A81"/>
    <w:rsid w:val="007A75A5"/>
    <w:rsid w:val="007D1BF3"/>
    <w:rsid w:val="008117C0"/>
    <w:rsid w:val="00813BF1"/>
    <w:rsid w:val="00827FCE"/>
    <w:rsid w:val="0088095C"/>
    <w:rsid w:val="009018EB"/>
    <w:rsid w:val="009D6419"/>
    <w:rsid w:val="00A07A9B"/>
    <w:rsid w:val="00A80AB2"/>
    <w:rsid w:val="00AA34FB"/>
    <w:rsid w:val="00AC2AAE"/>
    <w:rsid w:val="00BA3089"/>
    <w:rsid w:val="00C264A4"/>
    <w:rsid w:val="00CD1F02"/>
    <w:rsid w:val="00D637CF"/>
    <w:rsid w:val="00DD180D"/>
    <w:rsid w:val="00E26568"/>
    <w:rsid w:val="00EB36B8"/>
    <w:rsid w:val="00F75965"/>
    <w:rsid w:val="00F844DA"/>
    <w:rsid w:val="00FC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6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57A7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6157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157A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semiHidden/>
    <w:unhideWhenUsed/>
    <w:rsid w:val="001A4F4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AB2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5521C6"/>
    <w:pPr>
      <w:spacing w:after="0" w:line="240" w:lineRule="auto"/>
    </w:pPr>
  </w:style>
  <w:style w:type="paragraph" w:customStyle="1" w:styleId="Default">
    <w:name w:val="Default"/>
    <w:rsid w:val="005521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6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57A7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6157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157A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semiHidden/>
    <w:unhideWhenUsed/>
    <w:rsid w:val="001A4F4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AB2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5521C6"/>
    <w:pPr>
      <w:spacing w:after="0" w:line="240" w:lineRule="auto"/>
    </w:pPr>
  </w:style>
  <w:style w:type="paragraph" w:customStyle="1" w:styleId="Default">
    <w:name w:val="Default"/>
    <w:rsid w:val="005521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image" Target="media/image19.wmf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46" Type="http://schemas.openxmlformats.org/officeDocument/2006/relationships/control" Target="activeX/activeX24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control" Target="activeX/activeX19.xml"/><Relationship Id="rId54" Type="http://schemas.openxmlformats.org/officeDocument/2006/relationships/control" Target="activeX/activeX3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image" Target="media/image18.wmf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5.wmf"/><Relationship Id="rId49" Type="http://schemas.openxmlformats.org/officeDocument/2006/relationships/control" Target="activeX/activeX27.xml"/><Relationship Id="rId57" Type="http://schemas.openxmlformats.org/officeDocument/2006/relationships/hyperlink" Target="mailto:cramg@cramg.org.br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control" Target="activeX/activeX22.xml"/><Relationship Id="rId52" Type="http://schemas.openxmlformats.org/officeDocument/2006/relationships/control" Target="activeX/activeX29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1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BFE6-3DB9-4F0B-B70D-6FF2364F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660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Ludmilla Cazita - CRA-MG</cp:lastModifiedBy>
  <cp:revision>3</cp:revision>
  <dcterms:created xsi:type="dcterms:W3CDTF">2022-12-22T14:32:00Z</dcterms:created>
  <dcterms:modified xsi:type="dcterms:W3CDTF">2023-12-19T18:13:00Z</dcterms:modified>
</cp:coreProperties>
</file>